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F6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DE8" w:rsidRDefault="00FE0DE8" w:rsidP="005B50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007C0" w:rsidRPr="005B50FD" w:rsidRDefault="002007C0" w:rsidP="002007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50FD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Объективные показатели негативного влияния:</w:t>
                            </w:r>
                          </w:p>
                          <w:p w:rsidR="002007C0" w:rsidRPr="002007C0" w:rsidRDefault="002007C0" w:rsidP="002007C0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spacing w:before="26" w:after="0" w:line="240" w:lineRule="auto"/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7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сенсорная агрессия (цвет, свет, мерцание, звук, тактильные</w:t>
                            </w:r>
                            <w:r w:rsidRPr="002007C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ощущения и др.);</w:t>
                            </w:r>
                          </w:p>
                          <w:p w:rsidR="005B50FD" w:rsidRPr="00B270B7" w:rsidRDefault="005B50FD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before="29" w:after="5" w:line="264" w:lineRule="auto"/>
                              <w:ind w:left="142" w:right="122" w:firstLine="0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B270B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провокация к совершению аморальных и безнравственных поступков и формированию негативных установок личности;</w:t>
                            </w:r>
                          </w:p>
                          <w:p w:rsidR="005B50FD" w:rsidRPr="005B50FD" w:rsidRDefault="005B50FD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  <w:tab w:val="left" w:pos="1542"/>
                              </w:tabs>
                              <w:autoSpaceDE w:val="0"/>
                              <w:autoSpaceDN w:val="0"/>
                              <w:spacing w:before="68" w:after="0" w:line="264" w:lineRule="auto"/>
                              <w:ind w:left="142" w:right="122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чрезмерное развитие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определенных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сторон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личности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чувств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счет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общего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развития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(чувство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превосходства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над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другими,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зависть,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жадность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пр.);</w:t>
                            </w:r>
                          </w:p>
                          <w:p w:rsidR="005B50FD" w:rsidRDefault="00B270B7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7"/>
                                <w:tab w:val="left" w:pos="1542"/>
                                <w:tab w:val="left" w:pos="3266"/>
                                <w:tab w:val="left" w:pos="5374"/>
                                <w:tab w:val="left" w:pos="6993"/>
                                <w:tab w:val="left" w:pos="8085"/>
                                <w:tab w:val="left" w:pos="8423"/>
                                <w:tab w:val="left" w:pos="9022"/>
                              </w:tabs>
                              <w:autoSpaceDE w:val="0"/>
                              <w:autoSpaceDN w:val="0"/>
                              <w:spacing w:before="1" w:after="0" w:line="264" w:lineRule="auto"/>
                              <w:ind w:left="142" w:right="122" w:firstLine="0"/>
                              <w:contextualSpacing w:val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формирование </w:t>
                            </w:r>
                            <w:r w:rsidR="005B50FD" w:rsidRPr="005B50F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преждевременных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потребностей</w:t>
                            </w:r>
                            <w:r>
                              <w:rPr>
                                <w:sz w:val="24"/>
                              </w:rPr>
                              <w:tab/>
                              <w:t>ребенка,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  <w:t>том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числе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сексуальных</w:t>
                            </w:r>
                            <w:r w:rsidR="005B50FD">
                              <w:rPr>
                                <w:sz w:val="24"/>
                              </w:rPr>
                              <w:tab/>
                            </w:r>
                            <w:r w:rsidR="005B50FD" w:rsidRPr="00B270B7"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  <w:t>п</w:t>
                            </w:r>
                            <w:r w:rsidR="005B50FD" w:rsidRPr="00B270B7">
                              <w:rPr>
                                <w:sz w:val="24"/>
                              </w:rPr>
                              <w:t>отребностей</w:t>
                            </w:r>
                            <w:r w:rsidR="005B50FD">
                              <w:rPr>
                                <w:sz w:val="24"/>
                              </w:rPr>
                              <w:tab/>
                              <w:t>ребенка,</w:t>
                            </w:r>
                            <w:r w:rsidR="005B50FD">
                              <w:rPr>
                                <w:sz w:val="24"/>
                              </w:rPr>
                              <w:tab/>
                              <w:t>в</w:t>
                            </w:r>
                            <w:r w:rsidR="005B50FD">
                              <w:rPr>
                                <w:sz w:val="24"/>
                              </w:rPr>
                              <w:tab/>
                              <w:t>том</w:t>
                            </w:r>
                            <w:r w:rsidR="005B50FD">
                              <w:rPr>
                                <w:sz w:val="24"/>
                              </w:rPr>
                              <w:tab/>
                            </w:r>
                            <w:r w:rsidR="005B50FD">
                              <w:rPr>
                                <w:spacing w:val="-1"/>
                                <w:sz w:val="24"/>
                              </w:rPr>
                              <w:t>числе</w:t>
                            </w:r>
                            <w:r w:rsidR="005B50FD"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5B50FD">
                              <w:rPr>
                                <w:sz w:val="24"/>
                              </w:rPr>
                              <w:t>сексуальных;</w:t>
                            </w:r>
                          </w:p>
                          <w:p w:rsidR="005B50FD" w:rsidRPr="00014E95" w:rsidRDefault="00B270B7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</w:tabs>
                              <w:autoSpaceDE w:val="0"/>
                              <w:autoSpaceDN w:val="0"/>
                              <w:spacing w:before="29" w:after="5" w:line="264" w:lineRule="auto"/>
                              <w:ind w:left="142" w:right="122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  <w:t>снижение активности ребенка (программа на потребление)</w:t>
                            </w:r>
                          </w:p>
                          <w:p w:rsidR="00B270B7" w:rsidRPr="00014E95" w:rsidRDefault="00B270B7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</w:tabs>
                              <w:autoSpaceDE w:val="0"/>
                              <w:autoSpaceDN w:val="0"/>
                              <w:spacing w:before="29" w:after="5" w:line="264" w:lineRule="auto"/>
                              <w:ind w:left="142" w:right="122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  <w:t>тщеславие от «имения» игрушки вместо «умения»</w:t>
                            </w:r>
                          </w:p>
                          <w:p w:rsidR="00B270B7" w:rsidRPr="00014E95" w:rsidRDefault="00B270B7" w:rsidP="00B270B7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</w:tabs>
                              <w:autoSpaceDE w:val="0"/>
                              <w:autoSpaceDN w:val="0"/>
                              <w:spacing w:before="29" w:after="5" w:line="264" w:lineRule="auto"/>
                              <w:ind w:left="142" w:right="122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  <w:t>культивирование индивидуализма вместо развития социальности</w:t>
                            </w:r>
                          </w:p>
                          <w:p w:rsidR="00B270B7" w:rsidRPr="00014E95" w:rsidRDefault="00B270B7" w:rsidP="00014E95">
                            <w:pPr>
                              <w:ind w:left="142" w:right="-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Общие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принципы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отбора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игровой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продукции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для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14E95" w:rsidRPr="00014E9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</w:rPr>
                              <w:t>детей-дошкольников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284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Принцип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безопасности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(отсутствия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рисков)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игровой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продукции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для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ребенка: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567"/>
                                <w:tab w:val="left" w:pos="2261"/>
                                <w:tab w:val="left" w:pos="2262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42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физические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риски,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567"/>
                                <w:tab w:val="left" w:pos="2261"/>
                                <w:tab w:val="left" w:pos="2262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42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психологические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риски,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567"/>
                                <w:tab w:val="left" w:pos="2261"/>
                                <w:tab w:val="left" w:pos="2262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42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нравственные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риски.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284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Принцип развития, с учетом зоны ближайшего развития (ЗБР) ребенка.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284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Принцип соответствия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2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возрастным (половозрастным) особенностям ребенка,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2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индивидуальным особенностям,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2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4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специальным особенностям ребенка…</w:t>
                            </w:r>
                          </w:p>
                          <w:p w:rsidR="00B270B7" w:rsidRPr="00014E95" w:rsidRDefault="00B270B7" w:rsidP="00014E95">
                            <w:pPr>
                              <w:pStyle w:val="a3"/>
                              <w:widowControl w:val="0"/>
                              <w:tabs>
                                <w:tab w:val="left" w:pos="567"/>
                                <w:tab w:val="left" w:pos="70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22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3"/>
                              </w:rPr>
                            </w:pPr>
                          </w:p>
                          <w:p w:rsidR="0075482B" w:rsidRPr="00014E95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5482B" w:rsidRPr="000E6219" w:rsidRDefault="0075482B" w:rsidP="007548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Pr="00F4678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i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spacing w:after="0"/>
                            </w:pPr>
                          </w:p>
                          <w:p w:rsidR="00307CBC" w:rsidRDefault="00307CBC" w:rsidP="0075482B">
                            <w:pPr>
                              <w:pStyle w:val="20"/>
                              <w:shd w:val="clear" w:color="auto" w:fill="auto"/>
                              <w:ind w:left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7.9pt;margin-top:-12.6pt;width:255.1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">
                <v:textbox>
                  <w:txbxContent>
                    <w:p w:rsidR="00FE0DE8" w:rsidRDefault="00FE0DE8" w:rsidP="005B50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2007C0" w:rsidRPr="005B50FD" w:rsidRDefault="002007C0" w:rsidP="002007C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B50FD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Объективные показатели негативного влияния:</w:t>
                      </w:r>
                    </w:p>
                    <w:p w:rsidR="002007C0" w:rsidRPr="002007C0" w:rsidRDefault="002007C0" w:rsidP="002007C0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spacing w:before="26" w:after="0" w:line="240" w:lineRule="auto"/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007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сенсорная агрессия (цвет, свет, мерцание, звук, тактильные</w:t>
                      </w:r>
                      <w:r w:rsidRPr="002007C0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ощущения и др.);</w:t>
                      </w:r>
                    </w:p>
                    <w:p w:rsidR="005B50FD" w:rsidRPr="00B270B7" w:rsidRDefault="005B50FD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before="29" w:after="5" w:line="264" w:lineRule="auto"/>
                        <w:ind w:left="142" w:right="122" w:firstLine="0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B270B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провокация к совершению аморальных и </w:t>
                      </w:r>
                      <w:r w:rsidRPr="00B270B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безнравственных поступков и формированию негативных установок личности;</w:t>
                      </w:r>
                    </w:p>
                    <w:p w:rsidR="005B50FD" w:rsidRPr="005B50FD" w:rsidRDefault="005B50FD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  <w:tab w:val="left" w:pos="1542"/>
                        </w:tabs>
                        <w:autoSpaceDE w:val="0"/>
                        <w:autoSpaceDN w:val="0"/>
                        <w:spacing w:before="68" w:after="0" w:line="264" w:lineRule="auto"/>
                        <w:ind w:left="142" w:right="122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чрезмерное развитие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определенных</w:t>
                      </w:r>
                      <w:r w:rsidRPr="005B50FD">
                        <w:rPr>
                          <w:rFonts w:ascii="Times New Roman" w:hAnsi="Times New Roman" w:cs="Times New Roman"/>
                          <w:spacing w:val="10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сторон</w:t>
                      </w:r>
                      <w:r w:rsidRPr="005B50FD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личности</w:t>
                      </w:r>
                      <w:r w:rsidRPr="005B50FD">
                        <w:rPr>
                          <w:rFonts w:ascii="Times New Roman" w:hAnsi="Times New Roman" w:cs="Times New Roman"/>
                          <w:spacing w:val="12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5B50FD">
                        <w:rPr>
                          <w:rFonts w:ascii="Times New Roman" w:hAnsi="Times New Roman" w:cs="Times New Roman"/>
                          <w:spacing w:val="9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чувств</w:t>
                      </w:r>
                      <w:r w:rsidRPr="005B50FD">
                        <w:rPr>
                          <w:rFonts w:ascii="Times New Roman" w:hAnsi="Times New Roman" w:cs="Times New Roman"/>
                          <w:spacing w:val="1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за</w:t>
                      </w:r>
                      <w:r w:rsidRPr="005B50FD">
                        <w:rPr>
                          <w:rFonts w:ascii="Times New Roman" w:hAnsi="Times New Roman" w:cs="Times New Roman"/>
                          <w:spacing w:val="1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счет</w:t>
                      </w:r>
                      <w:r w:rsidRPr="005B50FD">
                        <w:rPr>
                          <w:rFonts w:ascii="Times New Roman" w:hAnsi="Times New Roman" w:cs="Times New Roman"/>
                          <w:spacing w:val="14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общего</w:t>
                      </w:r>
                      <w:r w:rsidRPr="005B50FD">
                        <w:rPr>
                          <w:rFonts w:ascii="Times New Roman" w:hAnsi="Times New Roman" w:cs="Times New Roman"/>
                          <w:spacing w:val="-57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развития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(чувство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превосходства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над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другими,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зависть,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жадность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5B50FD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5B50FD">
                        <w:rPr>
                          <w:rFonts w:ascii="Times New Roman" w:hAnsi="Times New Roman" w:cs="Times New Roman"/>
                          <w:sz w:val="24"/>
                        </w:rPr>
                        <w:t>пр.);</w:t>
                      </w:r>
                    </w:p>
                    <w:p w:rsidR="005B50FD" w:rsidRDefault="00B270B7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7"/>
                          <w:tab w:val="left" w:pos="1542"/>
                          <w:tab w:val="left" w:pos="3266"/>
                          <w:tab w:val="left" w:pos="5374"/>
                          <w:tab w:val="left" w:pos="6993"/>
                          <w:tab w:val="left" w:pos="8085"/>
                          <w:tab w:val="left" w:pos="8423"/>
                          <w:tab w:val="left" w:pos="9022"/>
                        </w:tabs>
                        <w:autoSpaceDE w:val="0"/>
                        <w:autoSpaceDN w:val="0"/>
                        <w:spacing w:before="1" w:after="0" w:line="264" w:lineRule="auto"/>
                        <w:ind w:left="142" w:right="122" w:firstLine="0"/>
                        <w:contextualSpacing w:val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формирование </w:t>
                      </w:r>
                      <w:r w:rsidR="005B50FD" w:rsidRPr="005B50FD">
                        <w:rPr>
                          <w:rFonts w:ascii="Times New Roman" w:hAnsi="Times New Roman" w:cs="Times New Roman"/>
                          <w:sz w:val="24"/>
                        </w:rPr>
                        <w:t>преждевременных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потребностей</w:t>
                      </w:r>
                      <w:r>
                        <w:rPr>
                          <w:sz w:val="24"/>
                        </w:rPr>
                        <w:tab/>
                        <w:t>ребенка,</w:t>
                      </w:r>
                      <w:r>
                        <w:rPr>
                          <w:sz w:val="24"/>
                        </w:rPr>
                        <w:tab/>
                        <w:t>в</w:t>
                      </w:r>
                      <w:r>
                        <w:rPr>
                          <w:sz w:val="24"/>
                        </w:rPr>
                        <w:tab/>
                        <w:t>том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числе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сексуальных</w:t>
                      </w:r>
                      <w:r w:rsidR="005B50FD">
                        <w:rPr>
                          <w:sz w:val="24"/>
                        </w:rPr>
                        <w:tab/>
                      </w:r>
                      <w:r w:rsidR="005B50FD" w:rsidRPr="00B270B7"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  <w:t>п</w:t>
                      </w:r>
                      <w:r w:rsidR="005B50FD" w:rsidRPr="00B270B7">
                        <w:rPr>
                          <w:sz w:val="24"/>
                        </w:rPr>
                        <w:t>отребностей</w:t>
                      </w:r>
                      <w:r w:rsidR="005B50FD">
                        <w:rPr>
                          <w:sz w:val="24"/>
                        </w:rPr>
                        <w:tab/>
                        <w:t>ребенка,</w:t>
                      </w:r>
                      <w:r w:rsidR="005B50FD">
                        <w:rPr>
                          <w:sz w:val="24"/>
                        </w:rPr>
                        <w:tab/>
                        <w:t>в</w:t>
                      </w:r>
                      <w:r w:rsidR="005B50FD">
                        <w:rPr>
                          <w:sz w:val="24"/>
                        </w:rPr>
                        <w:tab/>
                        <w:t>том</w:t>
                      </w:r>
                      <w:r w:rsidR="005B50FD">
                        <w:rPr>
                          <w:sz w:val="24"/>
                        </w:rPr>
                        <w:tab/>
                      </w:r>
                      <w:r w:rsidR="005B50FD">
                        <w:rPr>
                          <w:spacing w:val="-1"/>
                          <w:sz w:val="24"/>
                        </w:rPr>
                        <w:t>числе</w:t>
                      </w:r>
                      <w:r w:rsidR="005B50FD">
                        <w:rPr>
                          <w:spacing w:val="-57"/>
                          <w:sz w:val="24"/>
                        </w:rPr>
                        <w:t xml:space="preserve"> </w:t>
                      </w:r>
                      <w:r w:rsidR="005B50FD">
                        <w:rPr>
                          <w:sz w:val="24"/>
                        </w:rPr>
                        <w:t>сексуальных;</w:t>
                      </w:r>
                    </w:p>
                    <w:p w:rsidR="005B50FD" w:rsidRPr="00014E95" w:rsidRDefault="00B270B7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</w:tabs>
                        <w:autoSpaceDE w:val="0"/>
                        <w:autoSpaceDN w:val="0"/>
                        <w:spacing w:before="29" w:after="5" w:line="264" w:lineRule="auto"/>
                        <w:ind w:left="142" w:right="122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  <w:t>снижение активности ребенка (программа на потребление)</w:t>
                      </w:r>
                    </w:p>
                    <w:p w:rsidR="00B270B7" w:rsidRPr="00014E95" w:rsidRDefault="00B270B7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</w:tabs>
                        <w:autoSpaceDE w:val="0"/>
                        <w:autoSpaceDN w:val="0"/>
                        <w:spacing w:before="29" w:after="5" w:line="264" w:lineRule="auto"/>
                        <w:ind w:left="142" w:right="122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  <w:t>тщеславие от «имения» игрушки вместо «умения»</w:t>
                      </w:r>
                    </w:p>
                    <w:p w:rsidR="00B270B7" w:rsidRPr="00014E95" w:rsidRDefault="00B270B7" w:rsidP="00B270B7">
                      <w:pPr>
                        <w:pStyle w:val="a3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</w:tabs>
                        <w:autoSpaceDE w:val="0"/>
                        <w:autoSpaceDN w:val="0"/>
                        <w:spacing w:before="29" w:after="5" w:line="264" w:lineRule="auto"/>
                        <w:ind w:left="142" w:right="122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  <w:t>культивирование индивидуализма вместо развития социальности</w:t>
                      </w:r>
                    </w:p>
                    <w:p w:rsidR="00B270B7" w:rsidRPr="00014E95" w:rsidRDefault="00B270B7" w:rsidP="00014E95">
                      <w:pPr>
                        <w:ind w:left="142" w:right="-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Общие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принципы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1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отбора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2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игровой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1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продукции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1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для</w:t>
                      </w:r>
                      <w:r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pacing w:val="-4"/>
                          <w:sz w:val="24"/>
                        </w:rPr>
                        <w:t xml:space="preserve"> </w:t>
                      </w:r>
                      <w:r w:rsidR="00014E95" w:rsidRPr="00014E95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</w:rPr>
                        <w:t>детей-дошкольников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left="284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Принцип</w:t>
                      </w:r>
                      <w:r w:rsidRPr="00014E95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безопасности</w:t>
                      </w:r>
                      <w:r w:rsidRPr="00014E95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(отсутствия</w:t>
                      </w:r>
                      <w:r w:rsidRPr="00014E95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рисков)</w:t>
                      </w:r>
                      <w:r w:rsidRPr="00014E95">
                        <w:rPr>
                          <w:rFonts w:ascii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игровой</w:t>
                      </w:r>
                      <w:r w:rsidRPr="00014E95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продукции</w:t>
                      </w:r>
                      <w:r w:rsidRPr="00014E95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для</w:t>
                      </w:r>
                      <w:r w:rsidRPr="00014E95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ребенка: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1"/>
                          <w:numId w:val="10"/>
                        </w:numPr>
                        <w:tabs>
                          <w:tab w:val="left" w:pos="567"/>
                          <w:tab w:val="left" w:pos="2261"/>
                          <w:tab w:val="left" w:pos="2262"/>
                        </w:tabs>
                        <w:autoSpaceDE w:val="0"/>
                        <w:autoSpaceDN w:val="0"/>
                        <w:spacing w:after="0" w:line="240" w:lineRule="auto"/>
                        <w:ind w:left="142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физические</w:t>
                      </w:r>
                      <w:r w:rsidRPr="00014E95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риски,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1"/>
                          <w:numId w:val="10"/>
                        </w:numPr>
                        <w:tabs>
                          <w:tab w:val="left" w:pos="567"/>
                          <w:tab w:val="left" w:pos="2261"/>
                          <w:tab w:val="left" w:pos="2262"/>
                        </w:tabs>
                        <w:autoSpaceDE w:val="0"/>
                        <w:autoSpaceDN w:val="0"/>
                        <w:spacing w:after="0" w:line="240" w:lineRule="auto"/>
                        <w:ind w:left="142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психологические</w:t>
                      </w:r>
                      <w:r w:rsidRPr="00014E95">
                        <w:rPr>
                          <w:rFonts w:ascii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риски,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1"/>
                          <w:numId w:val="10"/>
                        </w:numPr>
                        <w:tabs>
                          <w:tab w:val="left" w:pos="567"/>
                          <w:tab w:val="left" w:pos="2261"/>
                          <w:tab w:val="left" w:pos="2262"/>
                        </w:tabs>
                        <w:autoSpaceDE w:val="0"/>
                        <w:autoSpaceDN w:val="0"/>
                        <w:spacing w:after="0" w:line="240" w:lineRule="auto"/>
                        <w:ind w:left="142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нравственные</w:t>
                      </w:r>
                      <w:r w:rsidRPr="00014E95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риски.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left="284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Принцип развития, с учетом зоны ближайшего развития (ЗБР) ребенка.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left="284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Принцип соответствия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right="-2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возрастным (половозрастным) особенностям ребенка,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right="-2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индивидуальным особенностям,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after="0" w:line="240" w:lineRule="auto"/>
                        <w:ind w:right="-2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4E95">
                        <w:rPr>
                          <w:rFonts w:ascii="Times New Roman" w:hAnsi="Times New Roman" w:cs="Times New Roman"/>
                          <w:sz w:val="24"/>
                        </w:rPr>
                        <w:t>специальным особенностям ребенка…</w:t>
                      </w:r>
                    </w:p>
                    <w:p w:rsidR="00B270B7" w:rsidRPr="00014E95" w:rsidRDefault="00B270B7" w:rsidP="00014E95">
                      <w:pPr>
                        <w:pStyle w:val="a3"/>
                        <w:widowControl w:val="0"/>
                        <w:tabs>
                          <w:tab w:val="left" w:pos="567"/>
                          <w:tab w:val="left" w:pos="709"/>
                        </w:tabs>
                        <w:autoSpaceDE w:val="0"/>
                        <w:autoSpaceDN w:val="0"/>
                        <w:spacing w:after="0" w:line="240" w:lineRule="auto"/>
                        <w:ind w:right="122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3"/>
                        </w:rPr>
                      </w:pPr>
                    </w:p>
                    <w:p w:rsidR="0075482B" w:rsidRPr="00014E95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Default="0075482B" w:rsidP="007548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5482B" w:rsidRPr="000E6219" w:rsidRDefault="0075482B" w:rsidP="007548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Pr="00F4678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i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spacing w:after="0"/>
                      </w:pPr>
                    </w:p>
                    <w:p w:rsidR="00307CBC" w:rsidRDefault="00307CBC" w:rsidP="0075482B">
                      <w:pPr>
                        <w:pStyle w:val="20"/>
                        <w:shd w:val="clear" w:color="auto" w:fill="auto"/>
                        <w:ind w:left="8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6906895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8890" t="9525" r="889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1E0" w:rsidRDefault="00FA11E0" w:rsidP="00FA11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F7539" w:rsidRPr="008B3C4D" w:rsidRDefault="001F7539" w:rsidP="001F7539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03A77"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  <w:r>
                              <w:rPr>
                                <w:rStyle w:val="ad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детский сад № 48</w:t>
                            </w:r>
                          </w:p>
                          <w:p w:rsidR="0075482B" w:rsidRDefault="0075482B" w:rsidP="00FD4F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  <w:p w:rsidR="001F7539" w:rsidRPr="00302554" w:rsidRDefault="001F7539" w:rsidP="001F75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48"/>
                              </w:rPr>
                            </w:pPr>
                            <w:r w:rsidRPr="00302554">
                              <w:rPr>
                                <w:rFonts w:ascii="Times New Roman" w:hAnsi="Times New Roman"/>
                                <w:b/>
                                <w:color w:val="C00000"/>
                                <w:sz w:val="40"/>
                                <w:szCs w:val="48"/>
                              </w:rPr>
                              <w:t>ФГОС в ДОУ…</w:t>
                            </w:r>
                          </w:p>
                          <w:p w:rsidR="001F7539" w:rsidRDefault="001F7539" w:rsidP="001F7539">
                            <w:pPr>
                              <w:rPr>
                                <w:rFonts w:ascii="Times New Roman" w:hAnsi="Times New Roman"/>
                                <w:b/>
                                <w:color w:val="1F497D"/>
                                <w:w w:val="90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F7539" w:rsidRPr="00885ACD" w:rsidRDefault="001F7539" w:rsidP="001F7539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olor w:val="00B050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</w:pPr>
                            <w:r w:rsidRPr="00885ACD">
                              <w:rPr>
                                <w:rFonts w:ascii="Times New Roman" w:hAnsi="Times New Roman"/>
                                <w:b/>
                                <w:i/>
                                <w:color w:val="00B050"/>
                                <w:w w:val="90"/>
                                <w:sz w:val="32"/>
                                <w:szCs w:val="28"/>
                                <w:lang w:bidi="he-IL"/>
                              </w:rPr>
                              <w:t>Для воспитателей МБДОУ</w:t>
                            </w:r>
                          </w:p>
                          <w:p w:rsidR="001F7539" w:rsidRDefault="001F7539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23E1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Особенности организации предметно-пространственной среды ДОО в соответствии с ФГОС </w:t>
                            </w:r>
                            <w:proofErr w:type="gramStart"/>
                            <w:r w:rsidRPr="00923E1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ДО</w:t>
                            </w:r>
                            <w:proofErr w:type="gramEnd"/>
                          </w:p>
                          <w:p w:rsidR="00302554" w:rsidRDefault="00302554" w:rsidP="001F75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4E95" w:rsidRDefault="00014E95" w:rsidP="00014E95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333333"/>
                                <w:sz w:val="22"/>
                              </w:rPr>
                            </w:pPr>
                          </w:p>
                          <w:p w:rsidR="00014E95" w:rsidRPr="00014E95" w:rsidRDefault="00014E95" w:rsidP="00014E95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</w:pPr>
                            <w:r w:rsidRPr="00014E95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</w:rPr>
                              <w:t xml:space="preserve">Карабанова О.А., Алиева Э.Ф., </w:t>
                            </w:r>
                            <w:proofErr w:type="spellStart"/>
                            <w:r w:rsidRPr="00014E95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</w:rPr>
                              <w:t>Радионова</w:t>
                            </w:r>
                            <w:proofErr w:type="spellEnd"/>
                            <w:r w:rsidRPr="00014E95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</w:rPr>
                              <w:t xml:space="preserve"> О.Р., Рабинович П.Д., </w:t>
                            </w:r>
                            <w:proofErr w:type="spellStart"/>
                            <w:r w:rsidRPr="00014E95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</w:rPr>
                              <w:t>Марич</w:t>
                            </w:r>
                            <w:proofErr w:type="spellEnd"/>
                            <w:r w:rsidRPr="00014E95">
                              <w:rPr>
                                <w:rFonts w:ascii="Comic Sans MS" w:hAnsi="Comic Sans MS"/>
                                <w:b/>
                                <w:color w:val="333333"/>
                                <w:sz w:val="20"/>
                              </w:rPr>
                              <w:t xml:space="preserve"> Е.М. </w:t>
                            </w:r>
                            <w:r w:rsidRPr="00014E9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 xml:space="preserve">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                      </w:r>
                            <w:proofErr w:type="spellStart"/>
                            <w:r w:rsidRPr="00014E9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>Радионова</w:t>
                            </w:r>
                            <w:proofErr w:type="spellEnd"/>
                            <w:r w:rsidRPr="00014E9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 xml:space="preserve">, П.Д. Рабинович, Е.М. </w:t>
                            </w:r>
                            <w:proofErr w:type="spellStart"/>
                            <w:r w:rsidRPr="00014E9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>Марич</w:t>
                            </w:r>
                            <w:proofErr w:type="spellEnd"/>
                            <w:r w:rsidRPr="00014E95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>. – М.: Федеральный</w:t>
                            </w:r>
                          </w:p>
                          <w:p w:rsidR="00014E95" w:rsidRPr="00885ACD" w:rsidRDefault="00014E95" w:rsidP="00014E95">
                            <w:pPr>
                              <w:pStyle w:val="ac"/>
                              <w:shd w:val="clear" w:color="auto" w:fill="FFFAEC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2"/>
                              </w:rPr>
                            </w:pPr>
                            <w:r w:rsidRPr="002007C0">
                              <w:rPr>
                                <w:rFonts w:ascii="Comic Sans MS" w:hAnsi="Comic Sans MS"/>
                                <w:color w:val="333333"/>
                                <w:sz w:val="20"/>
                              </w:rPr>
                              <w:t>институт развития образования, 2014. – 96 с</w:t>
                            </w:r>
                            <w:r w:rsidRPr="00885ACD">
                              <w:rPr>
                                <w:rFonts w:ascii="Comic Sans MS" w:hAnsi="Comic Sans MS"/>
                                <w:color w:val="333333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:rsidR="00014E95" w:rsidRDefault="00014E95" w:rsidP="00014E95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302554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</w:pPr>
                          </w:p>
                          <w:p w:rsidR="00302554" w:rsidRPr="00302554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</w:pPr>
                            <w:r w:rsidRPr="00302554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  <w:t>Составила:</w:t>
                            </w:r>
                          </w:p>
                          <w:p w:rsidR="00014E95" w:rsidRPr="00302554" w:rsidRDefault="00302554" w:rsidP="00302554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</w:pPr>
                            <w:r w:rsidRPr="00302554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  <w:t xml:space="preserve">старший воспитатель </w:t>
                            </w:r>
                            <w:proofErr w:type="spellStart"/>
                            <w:r w:rsidRPr="00302554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  <w:t>Шепшина</w:t>
                            </w:r>
                            <w:proofErr w:type="spellEnd"/>
                            <w:r w:rsidRPr="00302554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w w:val="90"/>
                                <w:sz w:val="24"/>
                                <w:szCs w:val="28"/>
                                <w:lang w:bidi="he-IL"/>
                              </w:rPr>
                              <w:t xml:space="preserve"> А. Ю.</w:t>
                            </w:r>
                          </w:p>
                          <w:p w:rsidR="0075482B" w:rsidRPr="003C380F" w:rsidRDefault="0075482B" w:rsidP="0075482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3C380F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»</w:t>
                            </w: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9C6729" w:rsidRDefault="009C6729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2432A6" w:rsidRDefault="002432A6" w:rsidP="002432A6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jc w:val="left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FD4F25" w:rsidRDefault="00FD4F25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FD4F25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Default="0075482B" w:rsidP="0075482B">
                            <w:pPr>
                              <w:pStyle w:val="1"/>
                              <w:shd w:val="clear" w:color="auto" w:fill="auto"/>
                              <w:spacing w:after="0"/>
                              <w:ind w:left="79"/>
                              <w:rPr>
                                <w:rFonts w:ascii="Liberation Serif" w:hAnsi="Liberation Serif" w:cs="Liberation Serif"/>
                                <w:color w:val="000000"/>
                                <w:lang w:eastAsia="ru-RU"/>
                              </w:rPr>
                            </w:pPr>
                          </w:p>
                          <w:p w:rsidR="0075482B" w:rsidRPr="00914FF9" w:rsidRDefault="0075482B" w:rsidP="0075482B">
                            <w:pPr>
                              <w:pStyle w:val="30"/>
                              <w:shd w:val="clear" w:color="auto" w:fill="auto"/>
                              <w:spacing w:line="220" w:lineRule="exact"/>
                              <w:ind w:left="80"/>
                              <w:rPr>
                                <w:rFonts w:ascii="Liberation Serif" w:hAnsi="Liberation Serif" w:cs="Liberation Serif"/>
                                <w:b w:val="0"/>
                                <w:bCs w:val="0"/>
                                <w:sz w:val="22"/>
                                <w:szCs w:val="2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543.85pt;margin-top:-12.6pt;width:255.1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">
                <v:textbox>
                  <w:txbxContent>
                    <w:p w:rsidR="00FA11E0" w:rsidRDefault="00FA11E0" w:rsidP="00FA11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F7539" w:rsidRPr="008B3C4D" w:rsidRDefault="001F7539" w:rsidP="001F7539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703A77"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Муниципальное бюджетное дошкольное образовательное учреждение </w:t>
                      </w:r>
                      <w:r>
                        <w:rPr>
                          <w:rStyle w:val="ad"/>
                          <w:b/>
                          <w:bCs/>
                          <w:color w:val="0000FF"/>
                          <w:sz w:val="28"/>
                          <w:szCs w:val="28"/>
                        </w:rPr>
                        <w:t>детский сад № 48</w:t>
                      </w:r>
                    </w:p>
                    <w:p w:rsidR="0075482B" w:rsidRDefault="0075482B" w:rsidP="00FD4F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  <w:p w:rsidR="001F7539" w:rsidRPr="00302554" w:rsidRDefault="001F7539" w:rsidP="001F753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48"/>
                        </w:rPr>
                      </w:pPr>
                      <w:r w:rsidRPr="00302554">
                        <w:rPr>
                          <w:rFonts w:ascii="Times New Roman" w:hAnsi="Times New Roman"/>
                          <w:b/>
                          <w:color w:val="C00000"/>
                          <w:sz w:val="40"/>
                          <w:szCs w:val="48"/>
                        </w:rPr>
                        <w:t>ФГОС в ДОУ…</w:t>
                      </w:r>
                    </w:p>
                    <w:p w:rsidR="001F7539" w:rsidRDefault="001F7539" w:rsidP="001F7539">
                      <w:pPr>
                        <w:rPr>
                          <w:rFonts w:ascii="Times New Roman" w:hAnsi="Times New Roman"/>
                          <w:b/>
                          <w:color w:val="1F497D"/>
                          <w:w w:val="90"/>
                          <w:sz w:val="28"/>
                          <w:szCs w:val="28"/>
                          <w:lang w:bidi="he-IL"/>
                        </w:rPr>
                      </w:pPr>
                    </w:p>
                    <w:p w:rsidR="001F7539" w:rsidRPr="00885ACD" w:rsidRDefault="001F7539" w:rsidP="001F7539">
                      <w:pPr>
                        <w:jc w:val="right"/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</w:pPr>
                      <w:r w:rsidRPr="00885ACD"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  <w:t>Для воспитателей</w:t>
                      </w:r>
                      <w:r w:rsidRPr="00885ACD"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  <w:t xml:space="preserve"> МБ</w:t>
                      </w:r>
                      <w:r w:rsidRPr="00885ACD">
                        <w:rPr>
                          <w:rFonts w:ascii="Times New Roman" w:hAnsi="Times New Roman"/>
                          <w:b/>
                          <w:i/>
                          <w:color w:val="00B050"/>
                          <w:w w:val="90"/>
                          <w:sz w:val="32"/>
                          <w:szCs w:val="28"/>
                          <w:lang w:bidi="he-IL"/>
                        </w:rPr>
                        <w:t>ДОУ</w:t>
                      </w:r>
                    </w:p>
                    <w:p w:rsidR="001F7539" w:rsidRDefault="001F7539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23E1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Особенности организации предметно-пространственной среды ДОО в соответствии с ФГОС </w:t>
                      </w:r>
                      <w:proofErr w:type="gramStart"/>
                      <w:r w:rsidRPr="00923E1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ДО</w:t>
                      </w:r>
                      <w:proofErr w:type="gramEnd"/>
                    </w:p>
                    <w:p w:rsidR="00302554" w:rsidRDefault="00302554" w:rsidP="001F75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014E95" w:rsidRDefault="00014E95" w:rsidP="00014E95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333333"/>
                          <w:sz w:val="22"/>
                        </w:rPr>
                      </w:pPr>
                    </w:p>
                    <w:p w:rsidR="00014E95" w:rsidRPr="00014E95" w:rsidRDefault="00014E95" w:rsidP="00014E95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color w:val="333333"/>
                          <w:sz w:val="20"/>
                        </w:rPr>
                      </w:pPr>
                      <w:r w:rsidRPr="00014E95">
                        <w:rPr>
                          <w:rFonts w:ascii="Comic Sans MS" w:hAnsi="Comic Sans MS"/>
                          <w:b/>
                          <w:color w:val="333333"/>
                          <w:sz w:val="20"/>
                        </w:rPr>
                        <w:t xml:space="preserve">Карабанова О.А., Алиева Э.Ф., </w:t>
                      </w:r>
                      <w:proofErr w:type="spellStart"/>
                      <w:r w:rsidRPr="00014E95">
                        <w:rPr>
                          <w:rFonts w:ascii="Comic Sans MS" w:hAnsi="Comic Sans MS"/>
                          <w:b/>
                          <w:color w:val="333333"/>
                          <w:sz w:val="20"/>
                        </w:rPr>
                        <w:t>Радионова</w:t>
                      </w:r>
                      <w:proofErr w:type="spellEnd"/>
                      <w:r w:rsidRPr="00014E95">
                        <w:rPr>
                          <w:rFonts w:ascii="Comic Sans MS" w:hAnsi="Comic Sans MS"/>
                          <w:b/>
                          <w:color w:val="333333"/>
                          <w:sz w:val="20"/>
                        </w:rPr>
                        <w:t xml:space="preserve"> О.Р., Рабинович П.Д., </w:t>
                      </w:r>
                      <w:proofErr w:type="spellStart"/>
                      <w:r w:rsidRPr="00014E95">
                        <w:rPr>
                          <w:rFonts w:ascii="Comic Sans MS" w:hAnsi="Comic Sans MS"/>
                          <w:b/>
                          <w:color w:val="333333"/>
                          <w:sz w:val="20"/>
                        </w:rPr>
                        <w:t>Марич</w:t>
                      </w:r>
                      <w:proofErr w:type="spellEnd"/>
                      <w:r w:rsidRPr="00014E95">
                        <w:rPr>
                          <w:rFonts w:ascii="Comic Sans MS" w:hAnsi="Comic Sans MS"/>
                          <w:b/>
                          <w:color w:val="333333"/>
                          <w:sz w:val="20"/>
                        </w:rPr>
                        <w:t xml:space="preserve"> Е.М. </w:t>
                      </w:r>
                      <w:r w:rsidRPr="00014E9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 xml:space="preserve">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                </w:r>
                      <w:proofErr w:type="spellStart"/>
                      <w:r w:rsidRPr="00014E9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>Радионова</w:t>
                      </w:r>
                      <w:proofErr w:type="spellEnd"/>
                      <w:r w:rsidRPr="00014E9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 xml:space="preserve">, П.Д. Рабинович, Е.М. </w:t>
                      </w:r>
                      <w:proofErr w:type="spellStart"/>
                      <w:r w:rsidRPr="00014E9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>Марич</w:t>
                      </w:r>
                      <w:proofErr w:type="spellEnd"/>
                      <w:r w:rsidRPr="00014E95">
                        <w:rPr>
                          <w:rFonts w:ascii="Comic Sans MS" w:hAnsi="Comic Sans MS"/>
                          <w:color w:val="333333"/>
                          <w:sz w:val="20"/>
                        </w:rPr>
                        <w:t>. – М.: Федеральный</w:t>
                      </w:r>
                    </w:p>
                    <w:p w:rsidR="00014E95" w:rsidRPr="00885ACD" w:rsidRDefault="00014E95" w:rsidP="00014E95">
                      <w:pPr>
                        <w:pStyle w:val="ac"/>
                        <w:shd w:val="clear" w:color="auto" w:fill="FFFAEC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color w:val="333333"/>
                          <w:sz w:val="20"/>
                          <w:szCs w:val="22"/>
                        </w:rPr>
                      </w:pPr>
                      <w:r w:rsidRPr="002007C0">
                        <w:rPr>
                          <w:rFonts w:ascii="Comic Sans MS" w:hAnsi="Comic Sans MS"/>
                          <w:color w:val="333333"/>
                          <w:sz w:val="20"/>
                        </w:rPr>
                        <w:t>институт развития образования, 2014. – 96 с</w:t>
                      </w:r>
                      <w:r w:rsidRPr="00885ACD">
                        <w:rPr>
                          <w:rFonts w:ascii="Comic Sans MS" w:hAnsi="Comic Sans MS"/>
                          <w:color w:val="333333"/>
                          <w:sz w:val="20"/>
                          <w:szCs w:val="22"/>
                        </w:rPr>
                        <w:t>.</w:t>
                      </w:r>
                    </w:p>
                    <w:p w:rsidR="00014E95" w:rsidRDefault="00014E95" w:rsidP="00014E95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302554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</w:pPr>
                    </w:p>
                    <w:p w:rsidR="00302554" w:rsidRPr="00302554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</w:pPr>
                      <w:r w:rsidRPr="00302554"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  <w:t>Составила:</w:t>
                      </w:r>
                    </w:p>
                    <w:p w:rsidR="00014E95" w:rsidRPr="00302554" w:rsidRDefault="00302554" w:rsidP="00302554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</w:pPr>
                      <w:r w:rsidRPr="00302554"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  <w:t xml:space="preserve">старший воспитатель </w:t>
                      </w:r>
                      <w:proofErr w:type="spellStart"/>
                      <w:r w:rsidRPr="00302554"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  <w:t>Шепшина</w:t>
                      </w:r>
                      <w:proofErr w:type="spellEnd"/>
                      <w:r w:rsidRPr="00302554">
                        <w:rPr>
                          <w:rFonts w:ascii="Times New Roman" w:hAnsi="Times New Roman"/>
                          <w:i/>
                          <w:color w:val="000000" w:themeColor="text1"/>
                          <w:w w:val="90"/>
                          <w:sz w:val="24"/>
                          <w:szCs w:val="28"/>
                          <w:lang w:bidi="he-IL"/>
                        </w:rPr>
                        <w:t xml:space="preserve"> А. Ю.</w:t>
                      </w:r>
                    </w:p>
                    <w:p w:rsidR="0075482B" w:rsidRPr="003C380F" w:rsidRDefault="0075482B" w:rsidP="0075482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3C380F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»</w:t>
                      </w: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9C6729" w:rsidRDefault="009C6729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2432A6" w:rsidRDefault="002432A6" w:rsidP="002432A6">
                      <w:pPr>
                        <w:pStyle w:val="1"/>
                        <w:shd w:val="clear" w:color="auto" w:fill="auto"/>
                        <w:spacing w:after="0"/>
                        <w:ind w:left="79"/>
                        <w:jc w:val="left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FD4F25" w:rsidRDefault="00FD4F25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FD4F25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Default="0075482B" w:rsidP="0075482B">
                      <w:pPr>
                        <w:pStyle w:val="1"/>
                        <w:shd w:val="clear" w:color="auto" w:fill="auto"/>
                        <w:spacing w:after="0"/>
                        <w:ind w:left="79"/>
                        <w:rPr>
                          <w:rFonts w:ascii="Liberation Serif" w:hAnsi="Liberation Serif" w:cs="Liberation Serif"/>
                          <w:color w:val="000000"/>
                          <w:lang w:eastAsia="ru-RU"/>
                        </w:rPr>
                      </w:pPr>
                    </w:p>
                    <w:p w:rsidR="0075482B" w:rsidRPr="00914FF9" w:rsidRDefault="0075482B" w:rsidP="0075482B">
                      <w:pPr>
                        <w:pStyle w:val="30"/>
                        <w:shd w:val="clear" w:color="auto" w:fill="auto"/>
                        <w:spacing w:line="220" w:lineRule="exact"/>
                        <w:ind w:left="80"/>
                        <w:rPr>
                          <w:rFonts w:ascii="Liberation Serif" w:hAnsi="Liberation Serif" w:cs="Liberation Serif"/>
                          <w:b w:val="0"/>
                          <w:bCs w:val="0"/>
                          <w:sz w:val="22"/>
                          <w:szCs w:val="22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9525" t="9525" r="825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0FD" w:rsidRP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Организация пространства</w:t>
                            </w:r>
                          </w:p>
                          <w:p w:rsid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К функциональным аспектам оборудования пространства ДОО относятся также акустическое оформление, освещение, цветовая отделка помещения. Например, по-разному могут восприниматься предметы в зависимости от факторов, влияющих на восприятие: светлое или темное время суток, дождливый или солнечный день и пр. В связи с этим, система освещения должна быть распределена равномерно и вдоль </w:t>
                            </w:r>
                            <w:proofErr w:type="spellStart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светонесущей</w:t>
                            </w:r>
                            <w:proofErr w:type="spellEnd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стены.</w:t>
                            </w:r>
                          </w:p>
                          <w:p w:rsidR="005B50FD" w:rsidRP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Изменение</w:t>
                            </w:r>
                          </w:p>
                          <w:p w:rsid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Для мобильности пространства РППС предполагается разделение на зоны при помощи различных элементов. Могут быть использованы некрупные передвижные ширмы или стенки, различное игровое оборудование, символы и знаки для зонирования и пр. При этом необходимо педагогу необходимо обеспечить возможность полноценной двигательной активности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детей.</w:t>
                            </w:r>
                          </w:p>
                          <w:p w:rsidR="005B50FD" w:rsidRP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Обеспечение</w:t>
                            </w:r>
                          </w:p>
                          <w:p w:rsidR="005B50FD" w:rsidRDefault="005B50FD" w:rsidP="002007C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Данный компонент предназначен для обеспечения полноценного функционирования РППС, </w:t>
                            </w:r>
                            <w:proofErr w:type="gramStart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отвечающей</w:t>
                            </w:r>
                            <w:proofErr w:type="gramEnd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современным требованиям дошкольного образования. Целью методической, технической и информационной поддержки является создание оптимальных условий для эффективного решения </w:t>
                            </w:r>
                            <w:proofErr w:type="spellStart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воспитательн</w:t>
                            </w:r>
                            <w:proofErr w:type="gramStart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о</w:t>
                            </w:r>
                            <w:proofErr w:type="spellEnd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</w:t>
                            </w:r>
                            <w:proofErr w:type="gramEnd"/>
                            <w:r w:rsidRPr="005B50F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образовательных задач ДОО.</w:t>
                            </w:r>
                          </w:p>
                          <w:p w:rsidR="005B50FD" w:rsidRDefault="005B50FD" w:rsidP="002007C0">
                            <w:pPr>
                              <w:pStyle w:val="af"/>
                              <w:spacing w:after="120"/>
                              <w:ind w:right="122" w:firstLine="284"/>
                              <w:jc w:val="both"/>
                            </w:pPr>
                            <w:r>
                              <w:t xml:space="preserve">В качестве фактора негативного воздействия выступает </w:t>
                            </w:r>
                            <w:r w:rsidRPr="005B50FD">
                              <w:rPr>
                                <w:b/>
                                <w:i/>
                              </w:rPr>
                              <w:t>игровая продукция</w:t>
                            </w:r>
                            <w:r>
                              <w:t xml:space="preserve">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игры,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игрушки,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игровые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информационные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ресурсы,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взаимодействие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которыми грозит ему ущербом, травмой для физического, психического и духовно-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нравственного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развития.</w:t>
                            </w:r>
                          </w:p>
                          <w:p w:rsidR="005B50FD" w:rsidRPr="005B50FD" w:rsidRDefault="005B50FD" w:rsidP="005B50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8142D7" w:rsidRPr="008142D7" w:rsidRDefault="008142D7" w:rsidP="008142D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0DE8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8142D7" w:rsidRPr="008142D7" w:rsidRDefault="008142D7" w:rsidP="00BD27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11.85pt;margin-top:-12.6pt;width:255.1pt;height:5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">
                <v:textbox>
                  <w:txbxContent>
                    <w:p w:rsidR="005B50FD" w:rsidRP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Организация пространства</w:t>
                      </w:r>
                    </w:p>
                    <w:p w:rsid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К функциональным аспектам оборудования пространства ДОО относятся также акустическое оформление, освещение, цветовая отделка помещения. Например, по-разному могут восприниматься предметы в зависимости от факторов, влияющих на восприятие: светлое или темное время суток, дождливый или солнечный день и пр. В связи с этим, система освещения должна быть распределена равномерно и вдоль </w:t>
                      </w:r>
                      <w:proofErr w:type="spellStart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светонесущей</w:t>
                      </w:r>
                      <w:proofErr w:type="spellEnd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стены.</w:t>
                      </w:r>
                    </w:p>
                    <w:p w:rsidR="005B50FD" w:rsidRP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Изменение</w:t>
                      </w:r>
                    </w:p>
                    <w:p w:rsid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Для мобильности пространства РППС предполагается разделение на зоны при помощи различных элементов. Могут быть использованы некрупные передвижные ширмы или стенки, различное игровое оборудование, символы и знаки для зонирования и пр. При этом необходимо педагогу необходимо обеспечить возможность полноценной двигательной активности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детей.</w:t>
                      </w:r>
                    </w:p>
                    <w:p w:rsidR="005B50FD" w:rsidRP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Обеспечение</w:t>
                      </w:r>
                    </w:p>
                    <w:p w:rsidR="005B50FD" w:rsidRDefault="005B50FD" w:rsidP="002007C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Данный компонент предназначен для обеспечения полноценного функционирования РППС, </w:t>
                      </w:r>
                      <w:proofErr w:type="gramStart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отвечающей</w:t>
                      </w:r>
                      <w:proofErr w:type="gramEnd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современным требованиям дошкольного образования. Целью методической, технической и информационной поддержки является создание оптимальных условий для эффективного решения </w:t>
                      </w:r>
                      <w:proofErr w:type="spellStart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воспитательн</w:t>
                      </w:r>
                      <w:proofErr w:type="gramStart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о</w:t>
                      </w:r>
                      <w:proofErr w:type="spellEnd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</w:t>
                      </w:r>
                      <w:proofErr w:type="gramEnd"/>
                      <w:r w:rsidRPr="005B50F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образовательных задач ДОО.</w:t>
                      </w:r>
                    </w:p>
                    <w:p w:rsidR="005B50FD" w:rsidRDefault="005B50FD" w:rsidP="002007C0">
                      <w:pPr>
                        <w:pStyle w:val="af"/>
                        <w:spacing w:after="120"/>
                        <w:ind w:right="122" w:firstLine="284"/>
                        <w:jc w:val="both"/>
                      </w:pPr>
                      <w:r>
                        <w:t xml:space="preserve">В качестве фактора негативного воздействия выступает </w:t>
                      </w:r>
                      <w:r w:rsidRPr="005B50FD">
                        <w:rPr>
                          <w:b/>
                          <w:i/>
                        </w:rPr>
                        <w:t>игровая продукция</w:t>
                      </w:r>
                      <w:r>
                        <w:t xml:space="preserve"> 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игры,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игрушки,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игровые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информационные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ресурсы,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взаимодействие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которыми грозит ему ущербом, травмой для физического, психического и духовно-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нравственного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развития.</w:t>
                      </w:r>
                    </w:p>
                    <w:p w:rsidR="005B50FD" w:rsidRPr="005B50FD" w:rsidRDefault="005B50FD" w:rsidP="005B50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8142D7" w:rsidRPr="008142D7" w:rsidRDefault="008142D7" w:rsidP="008142D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E0DE8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</w:p>
                    <w:p w:rsidR="008142D7" w:rsidRPr="008142D7" w:rsidRDefault="008142D7" w:rsidP="00BD27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7C078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A6" w:rsidRPr="00137A92" w:rsidRDefault="00137A92" w:rsidP="00951B14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</w:pPr>
                            <w:proofErr w:type="gramStart"/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Федеральный государственный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стандарт дошкольного образования (далее – ФГОС ДО)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  <w:vertAlign w:val="superscript"/>
                              </w:rPr>
                              <w:t>1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подразумевает создание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благоприятных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условий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для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развития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детей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соответствии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их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возрастными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индивидуальными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особенностями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склонностями,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развития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способностей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творческого потенциала каждого ребенка как субъекта отношений с самим собой,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другими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детьми,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взрослыми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миром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реализации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основной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общеобразовательной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программы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дошкольного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образования.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End"/>
                          </w:p>
                          <w:p w:rsidR="00137A92" w:rsidRDefault="00137A92" w:rsidP="00951B14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Данный стандарт нацеливает на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личностно-ориентированный подход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 каждому ребенку для сохранения </w:t>
                            </w:r>
                            <w:proofErr w:type="spellStart"/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самоценности</w:t>
                            </w:r>
                            <w:proofErr w:type="spellEnd"/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дошкольного детства. Документ делает акцент на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отсутствие жёсткой регламентации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детской деятельности и выдвигает требования ориентации на индивидуальные особенности детей при реализации образовательной программы в дошкольных организациях.</w:t>
                            </w:r>
                          </w:p>
                          <w:p w:rsidR="00137A92" w:rsidRPr="00137A92" w:rsidRDefault="00137A92" w:rsidP="00137A92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137A92" w:rsidRPr="00137A92" w:rsidRDefault="00137A92" w:rsidP="008947F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Таким образом, при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создании развивающей предметно-пространственной среды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дошкольной образовательной организации (далее – РППС ДОО) необходимо обеспечить реализацию:</w:t>
                            </w:r>
                          </w:p>
                          <w:p w:rsidR="00137A92" w:rsidRPr="00137A92" w:rsidRDefault="00137A92" w:rsidP="00951B14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42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образовательного потенциала пространства групповой комнаты и материалов, оборудования и инвентаря для развития детей дошкольного возраста, охраны и укрепления их здоровья, учёта индивидуальных особенностей детей и коррекции их развития;</w:t>
                            </w:r>
                          </w:p>
                          <w:p w:rsidR="00137A92" w:rsidRPr="00137A92" w:rsidRDefault="00137A92" w:rsidP="00951B14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42" w:right="-20" w:firstLine="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двигательной активности детей, возможности общения 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совместной деятельности детей и взрослых, а также возможности для уединения;</w:t>
                            </w:r>
                          </w:p>
                          <w:p w:rsidR="00137A92" w:rsidRDefault="00137A92" w:rsidP="00137A9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spacing w:before="4" w:after="0" w:line="252" w:lineRule="auto"/>
                              <w:ind w:left="142" w:right="264" w:firstLine="0"/>
                              <w:contextualSpacing w:val="0"/>
                              <w:jc w:val="both"/>
                              <w:rPr>
                                <w:rFonts w:ascii="Symbol" w:hAnsi="Symbol"/>
                                <w:sz w:val="28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color w:val="252B33"/>
                                <w:sz w:val="24"/>
                                <w:szCs w:val="24"/>
                                <w:shd w:val="clear" w:color="auto" w:fill="FFFFFF"/>
                              </w:rPr>
                              <w:t>различных образовательных программ с учетом применения инклюзивного образования, а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также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национально-культурных,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климатических и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условий.</w:t>
                            </w:r>
                          </w:p>
                          <w:p w:rsidR="00137A92" w:rsidRPr="00137A92" w:rsidRDefault="00137A92" w:rsidP="00137A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137A92" w:rsidRPr="00FC53EF" w:rsidRDefault="00137A92" w:rsidP="00FC53E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52B33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9.6pt;margin-top:-11.85pt;width:255.1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">
                <v:textbox>
                  <w:txbxContent>
                    <w:p w:rsidR="002432A6" w:rsidRPr="00137A92" w:rsidRDefault="00137A92" w:rsidP="00951B14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</w:pPr>
                      <w:proofErr w:type="gramStart"/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Федеральный государственный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стандарт дошкольного образования (далее – ФГОС ДО)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  <w:vertAlign w:val="superscript"/>
                        </w:rPr>
                        <w:t>1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 xml:space="preserve"> подразумевает создание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благоприятных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условий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для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развития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детей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в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соответствии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с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их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возрастными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индивидуальными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особенностями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склонностями,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развития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способностей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творческого потенциала каждого ребенка как субъекта отношений с самим собой,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другими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детьми,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взрослыми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миром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при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реализации</w:t>
                      </w:r>
                      <w:r w:rsidRPr="00137A92">
                        <w:rPr>
                          <w:rFonts w:ascii="Times New Roman" w:hAnsi="Times New Roman" w:cs="Times New Roman"/>
                          <w:spacing w:val="6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основной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общеобразовательной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программы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дошкольного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образования.</w:t>
                      </w:r>
                      <w:r w:rsidRPr="00137A92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proofErr w:type="gramEnd"/>
                    </w:p>
                    <w:p w:rsidR="00137A92" w:rsidRDefault="00137A92" w:rsidP="00951B14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Данный стандарт нацеливает на </w:t>
                      </w:r>
                      <w:r w:rsidRPr="00137A9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личностно-ориентированный подход </w:t>
                      </w: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к каждому ребенку для сохранения </w:t>
                      </w:r>
                      <w:proofErr w:type="spellStart"/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самоценности</w:t>
                      </w:r>
                      <w:proofErr w:type="spellEnd"/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дошкольного детства. Документ делает акцент на </w:t>
                      </w:r>
                      <w:r w:rsidRPr="00137A9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отсутствие жёсткой регламентации </w:t>
                      </w: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детской деятельности и выдвигает требования ориентации на индивидуальные особенности детей при реализации образовательной программы в дошкольных организациях.</w:t>
                      </w:r>
                    </w:p>
                    <w:p w:rsidR="00137A92" w:rsidRPr="00137A92" w:rsidRDefault="00137A92" w:rsidP="00137A92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137A92" w:rsidRPr="00137A92" w:rsidRDefault="00137A92" w:rsidP="008947F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Таким образом, при </w:t>
                      </w:r>
                      <w:r w:rsidRPr="00137A92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shd w:val="clear" w:color="auto" w:fill="FFFFFF"/>
                        </w:rPr>
                        <w:t xml:space="preserve">создании развивающей предметно-пространственной среды </w:t>
                      </w: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дошкольной образовательной организации (далее – РППС ДОО) необходимо обеспечить реализацию:</w:t>
                      </w:r>
                    </w:p>
                    <w:p w:rsidR="00137A92" w:rsidRPr="00137A92" w:rsidRDefault="00137A92" w:rsidP="00951B14">
                      <w:pPr>
                        <w:pStyle w:val="a3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left="142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образовательного потенциала пространства групповой комнаты и материалов, оборудования и инвентаря для развития детей дошкольного возраста, охраны и укрепления их здоровья, учёта индивидуальных особенностей детей и коррекции их развития;</w:t>
                      </w:r>
                    </w:p>
                    <w:p w:rsidR="00137A92" w:rsidRPr="00137A92" w:rsidRDefault="00137A92" w:rsidP="00951B14">
                      <w:pPr>
                        <w:pStyle w:val="a3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after="0" w:line="240" w:lineRule="auto"/>
                        <w:ind w:left="142" w:right="-20" w:firstLine="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двигательной активности детей, возможности общения и</w:t>
                      </w: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совместной деятельности детей и взрослых, а также возможности для уединения;</w:t>
                      </w:r>
                    </w:p>
                    <w:p w:rsidR="00137A92" w:rsidRDefault="00137A92" w:rsidP="00137A92">
                      <w:pPr>
                        <w:pStyle w:val="a3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spacing w:before="4" w:after="0" w:line="252" w:lineRule="auto"/>
                        <w:ind w:left="142" w:right="264" w:firstLine="0"/>
                        <w:contextualSpacing w:val="0"/>
                        <w:jc w:val="both"/>
                        <w:rPr>
                          <w:rFonts w:ascii="Symbol" w:hAnsi="Symbol"/>
                          <w:sz w:val="28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color w:val="252B33"/>
                          <w:sz w:val="24"/>
                          <w:szCs w:val="24"/>
                          <w:shd w:val="clear" w:color="auto" w:fill="FFFFFF"/>
                        </w:rPr>
                        <w:t>различных образовательных программ с учетом применения инклюзивного образования, а</w:t>
                      </w:r>
                      <w:r w:rsidRPr="00137A92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также</w:t>
                      </w:r>
                      <w:r w:rsidRPr="00137A92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национально-культурных,</w:t>
                      </w:r>
                      <w:r w:rsidRPr="00137A92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климатических и</w:t>
                      </w:r>
                      <w:r w:rsidRPr="00137A92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других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условий.</w:t>
                      </w:r>
                    </w:p>
                    <w:p w:rsidR="00137A92" w:rsidRPr="00137A92" w:rsidRDefault="00137A92" w:rsidP="00137A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  <w:p w:rsidR="00137A92" w:rsidRPr="00FC53EF" w:rsidRDefault="00137A92" w:rsidP="00FC53E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52B33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66D53" wp14:editId="276D0084">
                <wp:simplePos x="0" y="0"/>
                <wp:positionH relativeFrom="column">
                  <wp:posOffset>3403600</wp:posOffset>
                </wp:positionH>
                <wp:positionV relativeFrom="paragraph">
                  <wp:posOffset>-150495</wp:posOffset>
                </wp:positionV>
                <wp:extent cx="3175634" cy="7106284"/>
                <wp:effectExtent l="0" t="0" r="2540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4" cy="7106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92" w:rsidRPr="00137A92" w:rsidRDefault="003A365B" w:rsidP="008947F8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        </w:t>
                            </w:r>
                            <w:r w:rsidR="00137A92"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возможности для уединения;</w:t>
                            </w:r>
                          </w:p>
                          <w:p w:rsidR="00137A92" w:rsidRPr="00137A92" w:rsidRDefault="00137A92" w:rsidP="003A365B">
                            <w:pPr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различных образовательных программ с учетом применения инклюзивного образования, а также национально-культурных, климатических и других условий.</w:t>
                            </w:r>
                          </w:p>
                          <w:p w:rsidR="00137A92" w:rsidRDefault="00137A92" w:rsidP="008947F8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461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</w:rPr>
                              <w:t>«Развивающая предметно-</w:t>
                            </w:r>
                            <w:proofErr w:type="spellStart"/>
                            <w:r w:rsidRPr="007461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</w:rPr>
                              <w:t>пространст</w:t>
                            </w:r>
                            <w:proofErr w:type="spellEnd"/>
                            <w:r w:rsidR="00076B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</w:rPr>
                              <w:t>-</w:t>
                            </w:r>
                            <w:r w:rsidRPr="007461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</w:rPr>
                              <w:t xml:space="preserve">венная среда </w:t>
                            </w:r>
                            <w:r w:rsidRPr="00137A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–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инвентарем, для развития детей дошкольного возраста в соответствии с особенностями каждого возрастного этапа,</w:t>
                            </w:r>
                            <w:r w:rsidR="007461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746118" w:rsidRPr="007461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охраны и укрепления их здоровья, учёта особенностей и коррекции недостатков их развития». Иными словами, «развивающая предметно-пространственная среда – это специфические для каждой Программы Организации (группы) образовательное оборудование, материалы, мебель и т. п., в сочетании с определенными принципами разделения пространства Организации (группы)»</w:t>
                            </w:r>
                            <w:r w:rsidR="00307F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307FF5" w:rsidRDefault="00307FF5" w:rsidP="00307FF5">
                            <w:pPr>
                              <w:pStyle w:val="af"/>
                              <w:ind w:right="-23" w:firstLine="426"/>
                              <w:jc w:val="both"/>
                            </w:pP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каждой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развивающая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предметно-пространственная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среда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обладает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свойствами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открытой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выполняет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образовательную,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развивающую,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воспитывающую,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стимулирующую функции.</w:t>
                            </w:r>
                          </w:p>
                          <w:p w:rsidR="00307FF5" w:rsidRDefault="00307FF5" w:rsidP="00307FF5">
                            <w:pPr>
                              <w:pStyle w:val="af"/>
                              <w:ind w:right="-23" w:firstLine="426"/>
                              <w:jc w:val="both"/>
                            </w:pPr>
                          </w:p>
                          <w:p w:rsidR="00307FF5" w:rsidRPr="00307FF5" w:rsidRDefault="00307FF5" w:rsidP="00307FF5">
                            <w:pPr>
                              <w:pStyle w:val="af"/>
                              <w:ind w:right="-23" w:firstLine="426"/>
                              <w:jc w:val="both"/>
                              <w:rPr>
                                <w:color w:val="0070C0"/>
                              </w:rPr>
                            </w:pPr>
                            <w:r w:rsidRPr="00307FF5">
                              <w:rPr>
                                <w:color w:val="0070C0"/>
                              </w:rPr>
                              <w:t>В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процессе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взросления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ребенка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все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компоненты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(игрушки,</w:t>
                            </w:r>
                            <w:r w:rsidRPr="00307FF5">
                              <w:rPr>
                                <w:color w:val="0070C0"/>
                                <w:spacing w:val="60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оборудование,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мебель и пр. материалы) развивающей предметно-пространственной среды также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необходимо менять, обновлять и пополнять. Как следствие, среда должна быть не</w:t>
                            </w:r>
                            <w:r w:rsidRPr="00307FF5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только</w:t>
                            </w:r>
                            <w:r w:rsidRPr="00307FF5">
                              <w:rPr>
                                <w:color w:val="0070C0"/>
                                <w:spacing w:val="-1"/>
                              </w:rPr>
                              <w:t xml:space="preserve"> </w:t>
                            </w:r>
                            <w:r w:rsidRPr="00307FF5">
                              <w:rPr>
                                <w:color w:val="0070C0"/>
                              </w:rPr>
                              <w:t>развивающей, но и</w:t>
                            </w:r>
                            <w:r w:rsidRPr="00307FF5">
                              <w:rPr>
                                <w:color w:val="0070C0"/>
                                <w:spacing w:val="3"/>
                              </w:rPr>
                              <w:t xml:space="preserve"> </w:t>
                            </w:r>
                            <w:r w:rsidRPr="00307FF5">
                              <w:rPr>
                                <w:i/>
                                <w:color w:val="0070C0"/>
                                <w:u w:val="single"/>
                              </w:rPr>
                              <w:t>развивающейся</w:t>
                            </w:r>
                            <w:r w:rsidRPr="00307FF5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:rsidR="00307FF5" w:rsidRDefault="00307FF5" w:rsidP="008947F8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07FF5" w:rsidRPr="00137A92" w:rsidRDefault="00307FF5" w:rsidP="008947F8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07CBC" w:rsidRDefault="0030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8pt;margin-top:-11.85pt;width:250.05pt;height:5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s+KgIAAE8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">
                <v:textbox>
                  <w:txbxContent>
                    <w:p w:rsidR="00137A92" w:rsidRPr="00137A92" w:rsidRDefault="003A365B" w:rsidP="008947F8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        </w:t>
                      </w:r>
                      <w:r w:rsidR="00137A92" w:rsidRPr="00137A92">
                        <w:rPr>
                          <w:rFonts w:ascii="Times New Roman" w:hAnsi="Times New Roman" w:cs="Times New Roman"/>
                          <w:sz w:val="24"/>
                        </w:rPr>
                        <w:t>возможности для уединения;</w:t>
                      </w:r>
                    </w:p>
                    <w:p w:rsidR="00137A92" w:rsidRPr="00137A92" w:rsidRDefault="00137A92" w:rsidP="003A365B">
                      <w:pPr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различных образовательных программ с учетом применения инклюзивного образования, а также национально-культурных, климатических и других условий.</w:t>
                      </w:r>
                    </w:p>
                    <w:p w:rsidR="00137A92" w:rsidRDefault="00137A92" w:rsidP="008947F8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461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</w:rPr>
                        <w:t>«Развивающая предметно-</w:t>
                      </w:r>
                      <w:proofErr w:type="spellStart"/>
                      <w:r w:rsidRPr="007461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</w:rPr>
                        <w:t>пространст</w:t>
                      </w:r>
                      <w:proofErr w:type="spellEnd"/>
                      <w:r w:rsidR="00076B8F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</w:rPr>
                        <w:t>-</w:t>
                      </w:r>
                      <w:r w:rsidRPr="007461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</w:rPr>
                        <w:t xml:space="preserve">венная среда </w:t>
                      </w:r>
                      <w:r w:rsidRPr="00137A92">
                        <w:rPr>
                          <w:rFonts w:ascii="Times New Roman" w:hAnsi="Times New Roman" w:cs="Times New Roman"/>
                          <w:sz w:val="24"/>
                        </w:rPr>
                        <w:t>–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инвентарем, для развития детей дошкольного возраста в соответствии с особенностями каждого возрастного этапа,</w:t>
                      </w:r>
                      <w:r w:rsidR="0074611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746118" w:rsidRPr="00746118">
                        <w:rPr>
                          <w:rFonts w:ascii="Times New Roman" w:hAnsi="Times New Roman" w:cs="Times New Roman"/>
                          <w:sz w:val="24"/>
                        </w:rPr>
                        <w:t>охраны и укрепления их здоровья, учёта особенностей и коррекции недостатков их развития». Иными словами, «развивающая предметно-пространственная среда – это специфические для каждой Программы Организации (группы) образовательное оборудование, материалы, мебель и т. п., в сочетании с определенными принципами разделения пространства Организации (группы)»</w:t>
                      </w:r>
                      <w:r w:rsidR="00307FF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307FF5" w:rsidRDefault="00307FF5" w:rsidP="00307FF5">
                      <w:pPr>
                        <w:pStyle w:val="af"/>
                        <w:ind w:right="-23" w:firstLine="426"/>
                        <w:jc w:val="both"/>
                      </w:pP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каждой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развивающая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предметно-пространственная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среда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облад</w:t>
                      </w:r>
                      <w:bookmarkStart w:id="1" w:name="_GoBack"/>
                      <w:bookmarkEnd w:id="1"/>
                      <w:r>
                        <w:t>ает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свойствами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открытой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системы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выполняет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образовательную,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развивающую,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воспитывающую,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стимулирующую функции.</w:t>
                      </w:r>
                    </w:p>
                    <w:p w:rsidR="00307FF5" w:rsidRDefault="00307FF5" w:rsidP="00307FF5">
                      <w:pPr>
                        <w:pStyle w:val="af"/>
                        <w:ind w:right="-23" w:firstLine="426"/>
                        <w:jc w:val="both"/>
                      </w:pPr>
                    </w:p>
                    <w:p w:rsidR="00307FF5" w:rsidRPr="00307FF5" w:rsidRDefault="00307FF5" w:rsidP="00307FF5">
                      <w:pPr>
                        <w:pStyle w:val="af"/>
                        <w:ind w:right="-23" w:firstLine="426"/>
                        <w:jc w:val="both"/>
                        <w:rPr>
                          <w:color w:val="0070C0"/>
                        </w:rPr>
                      </w:pPr>
                      <w:r w:rsidRPr="00307FF5">
                        <w:rPr>
                          <w:color w:val="0070C0"/>
                        </w:rPr>
                        <w:t>В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процессе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взросления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ребенка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все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компоненты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(игрушки,</w:t>
                      </w:r>
                      <w:r w:rsidRPr="00307FF5">
                        <w:rPr>
                          <w:color w:val="0070C0"/>
                          <w:spacing w:val="60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оборудование,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мебель и пр. материалы) развивающей предметно-пространственной среды также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необходимо менять, обновлять и пополнять. Как следствие, среда должна быть не</w:t>
                      </w:r>
                      <w:r w:rsidRPr="00307FF5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только</w:t>
                      </w:r>
                      <w:r w:rsidRPr="00307FF5">
                        <w:rPr>
                          <w:color w:val="0070C0"/>
                          <w:spacing w:val="-1"/>
                        </w:rPr>
                        <w:t xml:space="preserve"> </w:t>
                      </w:r>
                      <w:r w:rsidRPr="00307FF5">
                        <w:rPr>
                          <w:color w:val="0070C0"/>
                        </w:rPr>
                        <w:t>развивающей, но и</w:t>
                      </w:r>
                      <w:r w:rsidRPr="00307FF5">
                        <w:rPr>
                          <w:color w:val="0070C0"/>
                          <w:spacing w:val="3"/>
                        </w:rPr>
                        <w:t xml:space="preserve"> </w:t>
                      </w:r>
                      <w:r w:rsidRPr="00307FF5">
                        <w:rPr>
                          <w:i/>
                          <w:color w:val="0070C0"/>
                          <w:u w:val="single"/>
                        </w:rPr>
                        <w:t>развивающейся</w:t>
                      </w:r>
                      <w:r w:rsidRPr="00307FF5">
                        <w:rPr>
                          <w:color w:val="0070C0"/>
                        </w:rPr>
                        <w:t>.</w:t>
                      </w:r>
                    </w:p>
                    <w:p w:rsidR="00307FF5" w:rsidRDefault="00307FF5" w:rsidP="008947F8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07FF5" w:rsidRPr="00137A92" w:rsidRDefault="00307FF5" w:rsidP="008947F8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07CBC" w:rsidRDefault="00307CB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98911" wp14:editId="37CC2519">
                <wp:simplePos x="0" y="0"/>
                <wp:positionH relativeFrom="column">
                  <wp:posOffset>6869430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9525" t="9525" r="825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FF5" w:rsidRPr="002007C0" w:rsidRDefault="00307FF5" w:rsidP="002007C0">
                            <w:pPr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соответствии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ФГОС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общеобразовательной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программой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ДОО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развивающая предметно-пространственная среда создается педагогами для развития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2007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индивидуальности каждого ребенка с учетом его возможностей, уровня активности и интересов. </w:t>
                            </w:r>
                          </w:p>
                          <w:p w:rsidR="00307FF5" w:rsidRDefault="00307FF5" w:rsidP="00307FF5">
                            <w:pPr>
                              <w:pStyle w:val="af"/>
                              <w:spacing w:before="1" w:line="264" w:lineRule="auto"/>
                              <w:ind w:right="-20" w:firstLine="426"/>
                              <w:jc w:val="both"/>
                            </w:pPr>
                            <w:r>
                              <w:t>Также при организации РППС следует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соблюдать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b/>
                              </w:rPr>
                              <w:t>принцип</w:t>
                            </w:r>
                            <w:r w:rsidRPr="00307FF5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b/>
                              </w:rPr>
                              <w:t>стабильности</w:t>
                            </w:r>
                            <w:r w:rsidRPr="00307FF5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b/>
                              </w:rPr>
                              <w:t>и</w:t>
                            </w:r>
                            <w:r w:rsidRPr="00307FF5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307FF5">
                              <w:rPr>
                                <w:b/>
                              </w:rPr>
                              <w:t>динамичности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окружающих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предметов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сбалансированном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сочетании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традиционных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(привычных)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инновационных (неординарных) элементов, что позволит сделать образовательный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процесс более интересным, формы работы с детьми более вариативными, повысить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результативность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дошкольного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способствовать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формированию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новых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компетенций,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отвечающих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современным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требованиям.</w:t>
                            </w:r>
                          </w:p>
                          <w:p w:rsidR="00901659" w:rsidRDefault="00901659" w:rsidP="00307FF5">
                            <w:pPr>
                              <w:pStyle w:val="af"/>
                              <w:spacing w:before="1" w:line="264" w:lineRule="auto"/>
                              <w:ind w:right="-20" w:firstLine="426"/>
                              <w:jc w:val="both"/>
                            </w:pPr>
                          </w:p>
                          <w:p w:rsidR="00901659" w:rsidRDefault="00901659" w:rsidP="00901659">
                            <w:pPr>
                              <w:pStyle w:val="af"/>
                              <w:spacing w:before="1" w:line="264" w:lineRule="auto"/>
                              <w:ind w:right="-20" w:firstLine="709"/>
                              <w:jc w:val="both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10400" cy="1332000"/>
                                  <wp:effectExtent l="0" t="0" r="0" b="1905"/>
                                  <wp:docPr id="3" name="Рисунок 3" descr="Лучшие развивающие игрушки для детей до 1 года – ТОП-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Лучшие развивающие игрушки для детей до 1 года – ТОП-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595" b="184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00" cy="13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FF5" w:rsidRDefault="00307FF5" w:rsidP="00307FF5">
                            <w:pPr>
                              <w:pStyle w:val="af"/>
                              <w:spacing w:before="2" w:line="264" w:lineRule="auto"/>
                              <w:ind w:right="-20" w:firstLine="426"/>
                              <w:jc w:val="both"/>
                            </w:pP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время,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следует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помнить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пособия,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игры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игрушки,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предлагаемые детям, не должны быт</w:t>
                            </w:r>
                            <w:bookmarkStart w:id="0" w:name="_GoBack"/>
                            <w:bookmarkEnd w:id="0"/>
                            <w:r>
                              <w:t>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архаичными, 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назначение должно нести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информацию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современном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мире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стимулировать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поисково-исследовательскую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детскую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деятельность.</w:t>
                            </w:r>
                          </w:p>
                          <w:p w:rsidR="00307CBC" w:rsidRDefault="00307CBC" w:rsidP="00307FF5">
                            <w:pPr>
                              <w:jc w:val="both"/>
                            </w:pPr>
                          </w:p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  <w:p w:rsidR="00717190" w:rsidRDefault="0071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540.9pt;margin-top:-11.85pt;width:255.1pt;height:5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">
                <v:textbox>
                  <w:txbxContent>
                    <w:p w:rsidR="00307FF5" w:rsidRPr="002007C0" w:rsidRDefault="00307FF5" w:rsidP="002007C0">
                      <w:pPr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В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соответствии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с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ФГОС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ДО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и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общеобразовательной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программой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ДОО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>развивающая предметно-пространственная среда создается педагогами для развития</w:t>
                      </w:r>
                      <w:r w:rsidRPr="002007C0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2007C0">
                        <w:rPr>
                          <w:rFonts w:ascii="Times New Roman" w:hAnsi="Times New Roman" w:cs="Times New Roman"/>
                          <w:sz w:val="24"/>
                        </w:rPr>
                        <w:t xml:space="preserve">индивидуальности каждого ребенка с учетом его возможностей, уровня активности и интересов. </w:t>
                      </w:r>
                    </w:p>
                    <w:p w:rsidR="00307FF5" w:rsidRDefault="00307FF5" w:rsidP="00307FF5">
                      <w:pPr>
                        <w:pStyle w:val="af"/>
                        <w:spacing w:before="1" w:line="264" w:lineRule="auto"/>
                        <w:ind w:right="-20" w:firstLine="426"/>
                        <w:jc w:val="both"/>
                      </w:pPr>
                      <w:r>
                        <w:t>Также при организации РППС следует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соблюдать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b/>
                        </w:rPr>
                        <w:t>принцип</w:t>
                      </w:r>
                      <w:r w:rsidRPr="00307FF5">
                        <w:rPr>
                          <w:b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b/>
                        </w:rPr>
                        <w:t>стабильности</w:t>
                      </w:r>
                      <w:r w:rsidRPr="00307FF5">
                        <w:rPr>
                          <w:b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b/>
                        </w:rPr>
                        <w:t>и</w:t>
                      </w:r>
                      <w:r w:rsidRPr="00307FF5">
                        <w:rPr>
                          <w:b/>
                          <w:spacing w:val="1"/>
                        </w:rPr>
                        <w:t xml:space="preserve"> </w:t>
                      </w:r>
                      <w:r w:rsidRPr="00307FF5">
                        <w:rPr>
                          <w:b/>
                        </w:rPr>
                        <w:t>динамичности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окружающих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предметов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сбалансированном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сочетании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традиционных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(привычных)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инновационных (неординарных) элементов, что позволит сделать образовательный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процесс более интересным, формы работы с детьми более вариативными, повысить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результативность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дошкольного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образования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способствовать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формированию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детей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новых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компетенций,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отвечающих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современным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требованиям.</w:t>
                      </w:r>
                    </w:p>
                    <w:p w:rsidR="00901659" w:rsidRDefault="00901659" w:rsidP="00307FF5">
                      <w:pPr>
                        <w:pStyle w:val="af"/>
                        <w:spacing w:before="1" w:line="264" w:lineRule="auto"/>
                        <w:ind w:right="-20" w:firstLine="426"/>
                        <w:jc w:val="both"/>
                      </w:pPr>
                    </w:p>
                    <w:p w:rsidR="00901659" w:rsidRDefault="00901659" w:rsidP="00901659">
                      <w:pPr>
                        <w:pStyle w:val="af"/>
                        <w:spacing w:before="1" w:line="264" w:lineRule="auto"/>
                        <w:ind w:right="-20" w:firstLine="709"/>
                        <w:jc w:val="both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10400" cy="1332000"/>
                            <wp:effectExtent l="0" t="0" r="0" b="1905"/>
                            <wp:docPr id="3" name="Рисунок 3" descr="Лучшие развивающие игрушки для детей до 1 года – ТОП-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Лучшие развивающие игрушки для детей до 1 года – ТОП-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595" b="184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0400" cy="13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FF5" w:rsidRDefault="00307FF5" w:rsidP="00307FF5">
                      <w:pPr>
                        <w:pStyle w:val="af"/>
                        <w:spacing w:before="2" w:line="264" w:lineRule="auto"/>
                        <w:ind w:right="-20" w:firstLine="426"/>
                        <w:jc w:val="both"/>
                      </w:pP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время,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следует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помнить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пособия,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игры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игрушки,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предлагаемые детям, не должны быт</w:t>
                      </w:r>
                      <w:bookmarkStart w:id="1" w:name="_GoBack"/>
                      <w:bookmarkEnd w:id="1"/>
                      <w:r>
                        <w:t>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архаичными, 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назначение должно нести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информацию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современном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мире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стимулировать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поисково-исследовательскую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детскую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деятельность.</w:t>
                      </w:r>
                    </w:p>
                    <w:p w:rsidR="00307CBC" w:rsidRDefault="00307CBC" w:rsidP="00307FF5">
                      <w:pPr>
                        <w:jc w:val="both"/>
                      </w:pPr>
                    </w:p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  <w:p w:rsidR="00717190" w:rsidRDefault="00717190"/>
                  </w:txbxContent>
                </v:textbox>
              </v:rect>
            </w:pict>
          </mc:Fallback>
        </mc:AlternateContent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E3F" w:rsidRDefault="001B2E3F" w:rsidP="0081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E3F" w:rsidSect="00051C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68" w:rsidRDefault="00481E68" w:rsidP="0075482B">
      <w:pPr>
        <w:spacing w:after="0" w:line="240" w:lineRule="auto"/>
      </w:pPr>
      <w:r>
        <w:separator/>
      </w:r>
    </w:p>
  </w:endnote>
  <w:endnote w:type="continuationSeparator" w:id="0">
    <w:p w:rsidR="00481E68" w:rsidRDefault="00481E68" w:rsidP="0075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68" w:rsidRDefault="00481E68" w:rsidP="0075482B">
      <w:pPr>
        <w:spacing w:after="0" w:line="240" w:lineRule="auto"/>
      </w:pPr>
      <w:r>
        <w:separator/>
      </w:r>
    </w:p>
  </w:footnote>
  <w:footnote w:type="continuationSeparator" w:id="0">
    <w:p w:rsidR="00481E68" w:rsidRDefault="00481E68" w:rsidP="0075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D24"/>
    <w:multiLevelType w:val="hybridMultilevel"/>
    <w:tmpl w:val="2944A428"/>
    <w:lvl w:ilvl="0" w:tplc="0419000B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5957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2">
    <w:nsid w:val="15730B6B"/>
    <w:multiLevelType w:val="hybridMultilevel"/>
    <w:tmpl w:val="50E27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0ADF"/>
    <w:multiLevelType w:val="hybridMultilevel"/>
    <w:tmpl w:val="33966C8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3D9002CB"/>
    <w:multiLevelType w:val="hybridMultilevel"/>
    <w:tmpl w:val="90244C24"/>
    <w:lvl w:ilvl="0" w:tplc="688C5CA4">
      <w:start w:val="1"/>
      <w:numFmt w:val="decimal"/>
      <w:lvlText w:val="%1)"/>
      <w:lvlJc w:val="left"/>
      <w:pPr>
        <w:ind w:left="26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3F085E29"/>
    <w:multiLevelType w:val="hybridMultilevel"/>
    <w:tmpl w:val="37F04BEC"/>
    <w:lvl w:ilvl="0" w:tplc="8B721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70CC1"/>
    <w:multiLevelType w:val="hybridMultilevel"/>
    <w:tmpl w:val="159C5418"/>
    <w:lvl w:ilvl="0" w:tplc="888A92EA">
      <w:numFmt w:val="bullet"/>
      <w:lvlText w:val=""/>
      <w:lvlJc w:val="left"/>
      <w:pPr>
        <w:ind w:left="822" w:hanging="226"/>
      </w:pPr>
      <w:rPr>
        <w:rFonts w:hint="default"/>
        <w:w w:val="100"/>
        <w:lang w:val="ru-RU" w:eastAsia="en-US" w:bidi="ar-SA"/>
      </w:rPr>
    </w:lvl>
    <w:lvl w:ilvl="1" w:tplc="9A4CCFBC">
      <w:numFmt w:val="bullet"/>
      <w:lvlText w:val="•"/>
      <w:lvlJc w:val="left"/>
      <w:pPr>
        <w:ind w:left="1774" w:hanging="226"/>
      </w:pPr>
      <w:rPr>
        <w:rFonts w:hint="default"/>
        <w:lang w:val="ru-RU" w:eastAsia="en-US" w:bidi="ar-SA"/>
      </w:rPr>
    </w:lvl>
    <w:lvl w:ilvl="2" w:tplc="0EE0FB4E">
      <w:numFmt w:val="bullet"/>
      <w:lvlText w:val="•"/>
      <w:lvlJc w:val="left"/>
      <w:pPr>
        <w:ind w:left="2729" w:hanging="226"/>
      </w:pPr>
      <w:rPr>
        <w:rFonts w:hint="default"/>
        <w:lang w:val="ru-RU" w:eastAsia="en-US" w:bidi="ar-SA"/>
      </w:rPr>
    </w:lvl>
    <w:lvl w:ilvl="3" w:tplc="A0B83F98">
      <w:numFmt w:val="bullet"/>
      <w:lvlText w:val="•"/>
      <w:lvlJc w:val="left"/>
      <w:pPr>
        <w:ind w:left="3683" w:hanging="226"/>
      </w:pPr>
      <w:rPr>
        <w:rFonts w:hint="default"/>
        <w:lang w:val="ru-RU" w:eastAsia="en-US" w:bidi="ar-SA"/>
      </w:rPr>
    </w:lvl>
    <w:lvl w:ilvl="4" w:tplc="1974C54A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5086B4BC">
      <w:numFmt w:val="bullet"/>
      <w:lvlText w:val="•"/>
      <w:lvlJc w:val="left"/>
      <w:pPr>
        <w:ind w:left="5593" w:hanging="226"/>
      </w:pPr>
      <w:rPr>
        <w:rFonts w:hint="default"/>
        <w:lang w:val="ru-RU" w:eastAsia="en-US" w:bidi="ar-SA"/>
      </w:rPr>
    </w:lvl>
    <w:lvl w:ilvl="6" w:tplc="1E621A38">
      <w:numFmt w:val="bullet"/>
      <w:lvlText w:val="•"/>
      <w:lvlJc w:val="left"/>
      <w:pPr>
        <w:ind w:left="6547" w:hanging="226"/>
      </w:pPr>
      <w:rPr>
        <w:rFonts w:hint="default"/>
        <w:lang w:val="ru-RU" w:eastAsia="en-US" w:bidi="ar-SA"/>
      </w:rPr>
    </w:lvl>
    <w:lvl w:ilvl="7" w:tplc="4AC2874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676281B6">
      <w:numFmt w:val="bullet"/>
      <w:lvlText w:val="•"/>
      <w:lvlJc w:val="left"/>
      <w:pPr>
        <w:ind w:left="8457" w:hanging="226"/>
      </w:pPr>
      <w:rPr>
        <w:rFonts w:hint="default"/>
        <w:lang w:val="ru-RU" w:eastAsia="en-US" w:bidi="ar-SA"/>
      </w:rPr>
    </w:lvl>
  </w:abstractNum>
  <w:abstractNum w:abstractNumId="7">
    <w:nsid w:val="48B16DB8"/>
    <w:multiLevelType w:val="hybridMultilevel"/>
    <w:tmpl w:val="C9CAD08A"/>
    <w:lvl w:ilvl="0" w:tplc="D61C798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BCF3215"/>
    <w:multiLevelType w:val="hybridMultilevel"/>
    <w:tmpl w:val="3432E33E"/>
    <w:lvl w:ilvl="0" w:tplc="49A24FE4">
      <w:start w:val="1"/>
      <w:numFmt w:val="upperRoman"/>
      <w:lvlText w:val="%1."/>
      <w:lvlJc w:val="left"/>
      <w:pPr>
        <w:ind w:left="1674" w:hanging="37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54246362">
      <w:numFmt w:val="bullet"/>
      <w:lvlText w:val=""/>
      <w:lvlJc w:val="left"/>
      <w:pPr>
        <w:ind w:left="2262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4494CA">
      <w:numFmt w:val="bullet"/>
      <w:lvlText w:val="•"/>
      <w:lvlJc w:val="left"/>
      <w:pPr>
        <w:ind w:left="3160" w:hanging="447"/>
      </w:pPr>
      <w:rPr>
        <w:rFonts w:hint="default"/>
        <w:lang w:val="ru-RU" w:eastAsia="en-US" w:bidi="ar-SA"/>
      </w:rPr>
    </w:lvl>
    <w:lvl w:ilvl="3" w:tplc="80129B66">
      <w:numFmt w:val="bullet"/>
      <w:lvlText w:val="•"/>
      <w:lvlJc w:val="left"/>
      <w:pPr>
        <w:ind w:left="4061" w:hanging="447"/>
      </w:pPr>
      <w:rPr>
        <w:rFonts w:hint="default"/>
        <w:lang w:val="ru-RU" w:eastAsia="en-US" w:bidi="ar-SA"/>
      </w:rPr>
    </w:lvl>
    <w:lvl w:ilvl="4" w:tplc="1E26F5EE">
      <w:numFmt w:val="bullet"/>
      <w:lvlText w:val="•"/>
      <w:lvlJc w:val="left"/>
      <w:pPr>
        <w:ind w:left="4962" w:hanging="447"/>
      </w:pPr>
      <w:rPr>
        <w:rFonts w:hint="default"/>
        <w:lang w:val="ru-RU" w:eastAsia="en-US" w:bidi="ar-SA"/>
      </w:rPr>
    </w:lvl>
    <w:lvl w:ilvl="5" w:tplc="4AC4D510">
      <w:numFmt w:val="bullet"/>
      <w:lvlText w:val="•"/>
      <w:lvlJc w:val="left"/>
      <w:pPr>
        <w:ind w:left="5862" w:hanging="447"/>
      </w:pPr>
      <w:rPr>
        <w:rFonts w:hint="default"/>
        <w:lang w:val="ru-RU" w:eastAsia="en-US" w:bidi="ar-SA"/>
      </w:rPr>
    </w:lvl>
    <w:lvl w:ilvl="6" w:tplc="53462746">
      <w:numFmt w:val="bullet"/>
      <w:lvlText w:val="•"/>
      <w:lvlJc w:val="left"/>
      <w:pPr>
        <w:ind w:left="6763" w:hanging="447"/>
      </w:pPr>
      <w:rPr>
        <w:rFonts w:hint="default"/>
        <w:lang w:val="ru-RU" w:eastAsia="en-US" w:bidi="ar-SA"/>
      </w:rPr>
    </w:lvl>
    <w:lvl w:ilvl="7" w:tplc="FA16B720">
      <w:numFmt w:val="bullet"/>
      <w:lvlText w:val="•"/>
      <w:lvlJc w:val="left"/>
      <w:pPr>
        <w:ind w:left="7664" w:hanging="447"/>
      </w:pPr>
      <w:rPr>
        <w:rFonts w:hint="default"/>
        <w:lang w:val="ru-RU" w:eastAsia="en-US" w:bidi="ar-SA"/>
      </w:rPr>
    </w:lvl>
    <w:lvl w:ilvl="8" w:tplc="D6D42230">
      <w:numFmt w:val="bullet"/>
      <w:lvlText w:val="•"/>
      <w:lvlJc w:val="left"/>
      <w:pPr>
        <w:ind w:left="8564" w:hanging="447"/>
      </w:pPr>
      <w:rPr>
        <w:rFonts w:hint="default"/>
        <w:lang w:val="ru-RU" w:eastAsia="en-US" w:bidi="ar-SA"/>
      </w:rPr>
    </w:lvl>
  </w:abstractNum>
  <w:abstractNum w:abstractNumId="9">
    <w:nsid w:val="6E022034"/>
    <w:multiLevelType w:val="hybridMultilevel"/>
    <w:tmpl w:val="43964F52"/>
    <w:lvl w:ilvl="0" w:tplc="64F6A0E2">
      <w:start w:val="1"/>
      <w:numFmt w:val="decimal"/>
      <w:lvlText w:val="%1)"/>
      <w:lvlJc w:val="left"/>
      <w:pPr>
        <w:ind w:left="250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C0657A">
      <w:numFmt w:val="bullet"/>
      <w:lvlText w:val="•"/>
      <w:lvlJc w:val="left"/>
      <w:pPr>
        <w:ind w:left="3386" w:hanging="238"/>
      </w:pPr>
      <w:rPr>
        <w:rFonts w:hint="default"/>
        <w:lang w:val="ru-RU" w:eastAsia="en-US" w:bidi="ar-SA"/>
      </w:rPr>
    </w:lvl>
    <w:lvl w:ilvl="2" w:tplc="621A027C">
      <w:numFmt w:val="bullet"/>
      <w:lvlText w:val="•"/>
      <w:lvlJc w:val="left"/>
      <w:pPr>
        <w:ind w:left="4269" w:hanging="238"/>
      </w:pPr>
      <w:rPr>
        <w:rFonts w:hint="default"/>
        <w:lang w:val="ru-RU" w:eastAsia="en-US" w:bidi="ar-SA"/>
      </w:rPr>
    </w:lvl>
    <w:lvl w:ilvl="3" w:tplc="B33695E8">
      <w:numFmt w:val="bullet"/>
      <w:lvlText w:val="•"/>
      <w:lvlJc w:val="left"/>
      <w:pPr>
        <w:ind w:left="5151" w:hanging="238"/>
      </w:pPr>
      <w:rPr>
        <w:rFonts w:hint="default"/>
        <w:lang w:val="ru-RU" w:eastAsia="en-US" w:bidi="ar-SA"/>
      </w:rPr>
    </w:lvl>
    <w:lvl w:ilvl="4" w:tplc="4F66516C">
      <w:numFmt w:val="bullet"/>
      <w:lvlText w:val="•"/>
      <w:lvlJc w:val="left"/>
      <w:pPr>
        <w:ind w:left="6034" w:hanging="238"/>
      </w:pPr>
      <w:rPr>
        <w:rFonts w:hint="default"/>
        <w:lang w:val="ru-RU" w:eastAsia="en-US" w:bidi="ar-SA"/>
      </w:rPr>
    </w:lvl>
    <w:lvl w:ilvl="5" w:tplc="1422B4EE">
      <w:numFmt w:val="bullet"/>
      <w:lvlText w:val="•"/>
      <w:lvlJc w:val="left"/>
      <w:pPr>
        <w:ind w:left="6917" w:hanging="238"/>
      </w:pPr>
      <w:rPr>
        <w:rFonts w:hint="default"/>
        <w:lang w:val="ru-RU" w:eastAsia="en-US" w:bidi="ar-SA"/>
      </w:rPr>
    </w:lvl>
    <w:lvl w:ilvl="6" w:tplc="880CA618">
      <w:numFmt w:val="bullet"/>
      <w:lvlText w:val="•"/>
      <w:lvlJc w:val="left"/>
      <w:pPr>
        <w:ind w:left="7799" w:hanging="238"/>
      </w:pPr>
      <w:rPr>
        <w:rFonts w:hint="default"/>
        <w:lang w:val="ru-RU" w:eastAsia="en-US" w:bidi="ar-SA"/>
      </w:rPr>
    </w:lvl>
    <w:lvl w:ilvl="7" w:tplc="7C9E4A72">
      <w:numFmt w:val="bullet"/>
      <w:lvlText w:val="•"/>
      <w:lvlJc w:val="left"/>
      <w:pPr>
        <w:ind w:left="8682" w:hanging="238"/>
      </w:pPr>
      <w:rPr>
        <w:rFonts w:hint="default"/>
        <w:lang w:val="ru-RU" w:eastAsia="en-US" w:bidi="ar-SA"/>
      </w:rPr>
    </w:lvl>
    <w:lvl w:ilvl="8" w:tplc="9046565C">
      <w:numFmt w:val="bullet"/>
      <w:lvlText w:val="•"/>
      <w:lvlJc w:val="left"/>
      <w:pPr>
        <w:ind w:left="9565" w:hanging="238"/>
      </w:pPr>
      <w:rPr>
        <w:rFonts w:hint="default"/>
        <w:lang w:val="ru-RU" w:eastAsia="en-US" w:bidi="ar-SA"/>
      </w:rPr>
    </w:lvl>
  </w:abstractNum>
  <w:abstractNum w:abstractNumId="10">
    <w:nsid w:val="6E784A4A"/>
    <w:multiLevelType w:val="hybridMultilevel"/>
    <w:tmpl w:val="85405E0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46B4E"/>
    <w:multiLevelType w:val="hybridMultilevel"/>
    <w:tmpl w:val="D46013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CF1057C"/>
    <w:multiLevelType w:val="hybridMultilevel"/>
    <w:tmpl w:val="0F42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F"/>
    <w:rsid w:val="00014E95"/>
    <w:rsid w:val="00030656"/>
    <w:rsid w:val="00051CF6"/>
    <w:rsid w:val="00076B8F"/>
    <w:rsid w:val="000D50E0"/>
    <w:rsid w:val="000E6219"/>
    <w:rsid w:val="00114999"/>
    <w:rsid w:val="00137A92"/>
    <w:rsid w:val="001B0B48"/>
    <w:rsid w:val="001B2E3F"/>
    <w:rsid w:val="001D643D"/>
    <w:rsid w:val="001F7539"/>
    <w:rsid w:val="002007C0"/>
    <w:rsid w:val="002432A6"/>
    <w:rsid w:val="00252559"/>
    <w:rsid w:val="00252FD3"/>
    <w:rsid w:val="002C0414"/>
    <w:rsid w:val="002C3C24"/>
    <w:rsid w:val="00301F10"/>
    <w:rsid w:val="00302554"/>
    <w:rsid w:val="00307CBC"/>
    <w:rsid w:val="00307FF5"/>
    <w:rsid w:val="00316052"/>
    <w:rsid w:val="003454F4"/>
    <w:rsid w:val="003A365B"/>
    <w:rsid w:val="003B1E06"/>
    <w:rsid w:val="003C380F"/>
    <w:rsid w:val="003E42D0"/>
    <w:rsid w:val="00481E68"/>
    <w:rsid w:val="004D77D1"/>
    <w:rsid w:val="004F7D7D"/>
    <w:rsid w:val="005463D6"/>
    <w:rsid w:val="005634EA"/>
    <w:rsid w:val="005B50FD"/>
    <w:rsid w:val="00620696"/>
    <w:rsid w:val="006A0498"/>
    <w:rsid w:val="006A22D4"/>
    <w:rsid w:val="006A5D4F"/>
    <w:rsid w:val="00717190"/>
    <w:rsid w:val="0073540E"/>
    <w:rsid w:val="00746118"/>
    <w:rsid w:val="0075482B"/>
    <w:rsid w:val="007C078B"/>
    <w:rsid w:val="008142D7"/>
    <w:rsid w:val="00846ED2"/>
    <w:rsid w:val="008947F8"/>
    <w:rsid w:val="008A1491"/>
    <w:rsid w:val="008D0CA3"/>
    <w:rsid w:val="008F066E"/>
    <w:rsid w:val="00901659"/>
    <w:rsid w:val="00951B14"/>
    <w:rsid w:val="00971408"/>
    <w:rsid w:val="00975D7C"/>
    <w:rsid w:val="009A257D"/>
    <w:rsid w:val="009C5E56"/>
    <w:rsid w:val="009C6729"/>
    <w:rsid w:val="00A6027B"/>
    <w:rsid w:val="00A6400B"/>
    <w:rsid w:val="00AB7070"/>
    <w:rsid w:val="00B270B7"/>
    <w:rsid w:val="00B52A21"/>
    <w:rsid w:val="00B75DEC"/>
    <w:rsid w:val="00BD27F3"/>
    <w:rsid w:val="00BF1EF6"/>
    <w:rsid w:val="00C6160D"/>
    <w:rsid w:val="00C87431"/>
    <w:rsid w:val="00D36B90"/>
    <w:rsid w:val="00D50997"/>
    <w:rsid w:val="00DB426A"/>
    <w:rsid w:val="00E24BE1"/>
    <w:rsid w:val="00E52AAF"/>
    <w:rsid w:val="00E94308"/>
    <w:rsid w:val="00EA56C2"/>
    <w:rsid w:val="00ED0217"/>
    <w:rsid w:val="00EE655C"/>
    <w:rsid w:val="00F46785"/>
    <w:rsid w:val="00F757DC"/>
    <w:rsid w:val="00FA11E0"/>
    <w:rsid w:val="00FC434E"/>
    <w:rsid w:val="00FC53EF"/>
    <w:rsid w:val="00FD4F25"/>
    <w:rsid w:val="00FE0DE8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75482B"/>
    <w:rPr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Основной текст_"/>
    <w:link w:val="1"/>
    <w:rsid w:val="0075482B"/>
    <w:rPr>
      <w:sz w:val="18"/>
      <w:szCs w:val="18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75482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5482B"/>
    <w:pPr>
      <w:widowControl w:val="0"/>
      <w:shd w:val="clear" w:color="auto" w:fill="FFFFFF"/>
      <w:spacing w:after="0" w:line="264" w:lineRule="exact"/>
      <w:jc w:val="center"/>
    </w:pPr>
    <w:rPr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6"/>
    <w:rsid w:val="0075482B"/>
    <w:pPr>
      <w:widowControl w:val="0"/>
      <w:shd w:val="clear" w:color="auto" w:fill="FFFFFF"/>
      <w:spacing w:after="300" w:line="226" w:lineRule="exac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5482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7548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82B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482B"/>
  </w:style>
  <w:style w:type="paragraph" w:styleId="aa">
    <w:name w:val="footer"/>
    <w:basedOn w:val="a"/>
    <w:link w:val="ab"/>
    <w:uiPriority w:val="99"/>
    <w:semiHidden/>
    <w:unhideWhenUsed/>
    <w:rsid w:val="0075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482B"/>
  </w:style>
  <w:style w:type="paragraph" w:styleId="ac">
    <w:name w:val="Normal (Web)"/>
    <w:basedOn w:val="a"/>
    <w:unhideWhenUsed/>
    <w:rsid w:val="00D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36B90"/>
    <w:rPr>
      <w:i/>
      <w:iCs/>
    </w:rPr>
  </w:style>
  <w:style w:type="character" w:styleId="ae">
    <w:name w:val="Strong"/>
    <w:basedOn w:val="a0"/>
    <w:uiPriority w:val="22"/>
    <w:qFormat/>
    <w:rsid w:val="003E42D0"/>
    <w:rPr>
      <w:b/>
      <w:bCs/>
    </w:rPr>
  </w:style>
  <w:style w:type="paragraph" w:styleId="af">
    <w:name w:val="Body Text"/>
    <w:basedOn w:val="a"/>
    <w:link w:val="af0"/>
    <w:uiPriority w:val="1"/>
    <w:qFormat/>
    <w:rsid w:val="0030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07F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A795C5E4984F45A327A752BB7E00E3" ma:contentTypeVersion="0" ma:contentTypeDescription="Создание документа." ma:contentTypeScope="" ma:versionID="8b8832a8d7b2215f176f68b5267026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DADB-EA90-4015-BC64-262E40CE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93668-C403-4E6E-B16B-393D9229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1A9CA-7983-4C99-AE8F-1CBA9C0B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1767F-8015-46FB-B04E-985892BE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Пользователь</cp:lastModifiedBy>
  <cp:revision>4</cp:revision>
  <cp:lastPrinted>2021-03-02T07:36:00Z</cp:lastPrinted>
  <dcterms:created xsi:type="dcterms:W3CDTF">2021-05-26T14:50:00Z</dcterms:created>
  <dcterms:modified xsi:type="dcterms:W3CDTF">2021-05-27T15:21:00Z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0x01010082A795C5E4984F45A327A752BB7E00E3</vt:lpwstr>
  </property>
</Properties>
</file>