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-252" w:type="dxa"/>
        <w:tblLook w:val="01E0" w:firstRow="1" w:lastRow="1" w:firstColumn="1" w:lastColumn="1" w:noHBand="0" w:noVBand="0"/>
      </w:tblPr>
      <w:tblGrid>
        <w:gridCol w:w="5400"/>
        <w:gridCol w:w="3960"/>
      </w:tblGrid>
      <w:tr w:rsidR="00735511" w:rsidRPr="000D2D26" w:rsidTr="004B0E66">
        <w:trPr>
          <w:trHeight w:val="74"/>
        </w:trPr>
        <w:tc>
          <w:tcPr>
            <w:tcW w:w="5400" w:type="dxa"/>
          </w:tcPr>
          <w:p w:rsidR="00735511" w:rsidRPr="007D6F6F" w:rsidRDefault="00735511" w:rsidP="004B0E66">
            <w:pPr>
              <w:ind w:right="-108"/>
              <w:rPr>
                <w:i/>
              </w:rPr>
            </w:pPr>
          </w:p>
        </w:tc>
        <w:tc>
          <w:tcPr>
            <w:tcW w:w="3960" w:type="dxa"/>
          </w:tcPr>
          <w:p w:rsidR="00735511" w:rsidRPr="000D2D26" w:rsidRDefault="00735511" w:rsidP="004B0E66">
            <w:pPr>
              <w:rPr>
                <w:b/>
                <w:i/>
                <w:sz w:val="28"/>
                <w:szCs w:val="28"/>
              </w:rPr>
            </w:pPr>
          </w:p>
        </w:tc>
      </w:tr>
    </w:tbl>
    <w:p w:rsidR="00735511" w:rsidRPr="00735511" w:rsidRDefault="00735511" w:rsidP="00735511">
      <w:pPr>
        <w:spacing w:line="360" w:lineRule="auto"/>
        <w:ind w:firstLine="720"/>
        <w:jc w:val="both"/>
        <w:rPr>
          <w:sz w:val="10"/>
          <w:szCs w:val="10"/>
        </w:rPr>
      </w:pPr>
    </w:p>
    <w:p w:rsidR="00735511" w:rsidRDefault="00735511" w:rsidP="00735511">
      <w:pPr>
        <w:pStyle w:val="1"/>
        <w:shd w:val="clear" w:color="auto" w:fill="auto"/>
        <w:spacing w:after="0" w:line="240" w:lineRule="auto"/>
        <w:ind w:left="40" w:right="23" w:firstLine="811"/>
        <w:jc w:val="both"/>
        <w:rPr>
          <w:rFonts w:ascii="Times New Roman" w:hAnsi="Times New Roman" w:cs="Times New Roman"/>
          <w:i/>
          <w:spacing w:val="0"/>
          <w:sz w:val="28"/>
          <w:szCs w:val="28"/>
        </w:rPr>
      </w:pPr>
      <w:r w:rsidRPr="00735511">
        <w:rPr>
          <w:rFonts w:ascii="Times New Roman" w:hAnsi="Times New Roman" w:cs="Times New Roman"/>
          <w:i/>
          <w:sz w:val="28"/>
          <w:szCs w:val="28"/>
        </w:rPr>
        <w:t>В соответствии с письмом  ОГИБДД МО МВД России «Ковровский» от 22.11.2021 № 53/19-36399 управление образования сообщает, что</w:t>
      </w:r>
      <w:r w:rsidRPr="00735511">
        <w:rPr>
          <w:rFonts w:ascii="Times New Roman" w:hAnsi="Times New Roman" w:cs="Times New Roman"/>
          <w:i/>
          <w:spacing w:val="0"/>
          <w:sz w:val="28"/>
          <w:szCs w:val="28"/>
        </w:rPr>
        <w:t xml:space="preserve"> за 10 месяцев 2021 года на дорогах Владимирской области зарегистрировано 172 ДТП с участием несовершеннолетних. В 23 случаях дети пострадали по вине родителей. В 12 ДТП зафиксированы факты нарушения правил перевозки несовершеннолетних. В 44 из 52 ДТП с участием детей-пешеходов на одежде несовершеннолетних </w:t>
      </w:r>
      <w:proofErr w:type="spellStart"/>
      <w:r w:rsidRPr="00735511">
        <w:rPr>
          <w:rFonts w:ascii="Times New Roman" w:hAnsi="Times New Roman" w:cs="Times New Roman"/>
          <w:i/>
          <w:spacing w:val="0"/>
          <w:sz w:val="28"/>
          <w:szCs w:val="28"/>
        </w:rPr>
        <w:t>световозвращающие</w:t>
      </w:r>
      <w:proofErr w:type="spellEnd"/>
      <w:r w:rsidRPr="00735511">
        <w:rPr>
          <w:rFonts w:ascii="Times New Roman" w:hAnsi="Times New Roman" w:cs="Times New Roman"/>
          <w:i/>
          <w:spacing w:val="0"/>
          <w:sz w:val="28"/>
          <w:szCs w:val="28"/>
        </w:rPr>
        <w:t xml:space="preserve"> элементы отсутствовали. 9 наездов на детей произошли в темное время суток, при этом </w:t>
      </w:r>
      <w:proofErr w:type="spellStart"/>
      <w:r w:rsidRPr="00735511">
        <w:rPr>
          <w:rFonts w:ascii="Times New Roman" w:hAnsi="Times New Roman" w:cs="Times New Roman"/>
          <w:i/>
          <w:spacing w:val="0"/>
          <w:sz w:val="28"/>
          <w:szCs w:val="28"/>
        </w:rPr>
        <w:t>световозвращающими</w:t>
      </w:r>
      <w:proofErr w:type="spellEnd"/>
      <w:r w:rsidRPr="00735511">
        <w:rPr>
          <w:rFonts w:ascii="Times New Roman" w:hAnsi="Times New Roman" w:cs="Times New Roman"/>
          <w:i/>
          <w:spacing w:val="0"/>
          <w:sz w:val="28"/>
          <w:szCs w:val="28"/>
        </w:rPr>
        <w:t xml:space="preserve"> элементами, способными снизить риск наезда на пешеходов, дети обеспечены не были.</w:t>
      </w:r>
    </w:p>
    <w:p w:rsidR="00735511" w:rsidRPr="00735511" w:rsidRDefault="00735511" w:rsidP="00735511">
      <w:pPr>
        <w:pStyle w:val="1"/>
        <w:shd w:val="clear" w:color="auto" w:fill="auto"/>
        <w:spacing w:after="0" w:line="240" w:lineRule="auto"/>
        <w:ind w:left="40" w:right="23" w:firstLine="811"/>
        <w:jc w:val="both"/>
        <w:rPr>
          <w:rFonts w:ascii="Times New Roman" w:hAnsi="Times New Roman" w:cs="Times New Roman"/>
          <w:i/>
          <w:spacing w:val="0"/>
          <w:sz w:val="28"/>
          <w:szCs w:val="28"/>
        </w:rPr>
      </w:pPr>
      <w:bookmarkStart w:id="0" w:name="_GoBack"/>
      <w:bookmarkEnd w:id="0"/>
    </w:p>
    <w:p w:rsidR="00735511" w:rsidRDefault="00735511" w:rsidP="00735511">
      <w:pPr>
        <w:ind w:firstLine="708"/>
        <w:jc w:val="center"/>
        <w:rPr>
          <w:b/>
          <w:sz w:val="28"/>
          <w:szCs w:val="28"/>
        </w:rPr>
      </w:pPr>
      <w:r w:rsidRPr="00386908">
        <w:rPr>
          <w:b/>
          <w:sz w:val="28"/>
          <w:szCs w:val="28"/>
        </w:rPr>
        <w:t>Уважаемые родители!</w:t>
      </w:r>
    </w:p>
    <w:p w:rsidR="00735511" w:rsidRPr="00386908" w:rsidRDefault="00735511" w:rsidP="00735511">
      <w:pPr>
        <w:ind w:firstLine="708"/>
        <w:jc w:val="both"/>
        <w:rPr>
          <w:sz w:val="28"/>
          <w:szCs w:val="28"/>
        </w:rPr>
      </w:pPr>
      <w:r w:rsidRPr="00386908">
        <w:rPr>
          <w:sz w:val="28"/>
          <w:szCs w:val="28"/>
        </w:rPr>
        <w:t xml:space="preserve">Дети являются самой чувствительной категорией участников дорожного движения, их психологические возрастные особенности (импульсивность, спонтанность, рассеянное внимание, недостаток личного опыта, способности к предвидению и прогнозированию) часто приводят к формированию неустойчивых навыков поведения на дороге, что позволяет отнести их к категории участников дорожного движения с повышенным риском. Обучайте детей умению ориентироваться в дорожной ситуации, воспитывайте потребность быть дисциплинированными, осторожными и осмотрительными на дороге. </w:t>
      </w:r>
    </w:p>
    <w:p w:rsidR="00735511" w:rsidRPr="00386908" w:rsidRDefault="00735511" w:rsidP="00735511">
      <w:pPr>
        <w:ind w:firstLine="708"/>
        <w:jc w:val="both"/>
        <w:rPr>
          <w:sz w:val="28"/>
          <w:szCs w:val="28"/>
        </w:rPr>
      </w:pPr>
      <w:r w:rsidRPr="00386908">
        <w:rPr>
          <w:sz w:val="28"/>
          <w:szCs w:val="28"/>
        </w:rPr>
        <w:t xml:space="preserve">По статистике наезд на пешеходов – один из самых распространенных видов дорожно-транспортных происшествий. Основная доля наездов со смертельным исходом приходится на темное время суток, когда водитель  не в состоянии увидеть вышедших на проезжую часть людей. </w:t>
      </w:r>
    </w:p>
    <w:p w:rsidR="00735511" w:rsidRPr="00386908" w:rsidRDefault="00735511" w:rsidP="00735511">
      <w:pPr>
        <w:ind w:firstLine="708"/>
        <w:jc w:val="both"/>
        <w:rPr>
          <w:sz w:val="28"/>
          <w:szCs w:val="28"/>
        </w:rPr>
      </w:pPr>
      <w:proofErr w:type="spellStart"/>
      <w:r w:rsidRPr="00386908">
        <w:rPr>
          <w:sz w:val="28"/>
          <w:szCs w:val="28"/>
        </w:rPr>
        <w:t>Световозвращающие</w:t>
      </w:r>
      <w:proofErr w:type="spellEnd"/>
      <w:r w:rsidRPr="00386908">
        <w:rPr>
          <w:sz w:val="28"/>
          <w:szCs w:val="28"/>
        </w:rPr>
        <w:t xml:space="preserve"> элементы повышают видимость пешеходов на неосвещенной дороге и значительно снижают риск возникновения дорожно-транспортных происшествий с их участием.  При движении с ближним светом фар водитель автомобиля способен увидеть пешехода на дороге на расстоянии 25-50 метров. Если пешеход применяет </w:t>
      </w:r>
      <w:proofErr w:type="spellStart"/>
      <w:r w:rsidRPr="00386908">
        <w:rPr>
          <w:sz w:val="28"/>
          <w:szCs w:val="28"/>
        </w:rPr>
        <w:t>световозвращатель</w:t>
      </w:r>
      <w:proofErr w:type="spellEnd"/>
      <w:r w:rsidRPr="00386908">
        <w:rPr>
          <w:sz w:val="28"/>
          <w:szCs w:val="28"/>
        </w:rPr>
        <w:t xml:space="preserve">, то это расстояние увеличивается до 150-200 метров. Таким образом, </w:t>
      </w:r>
      <w:proofErr w:type="spellStart"/>
      <w:r w:rsidRPr="00386908">
        <w:rPr>
          <w:sz w:val="28"/>
          <w:szCs w:val="28"/>
        </w:rPr>
        <w:t>световозвращающие</w:t>
      </w:r>
      <w:proofErr w:type="spellEnd"/>
      <w:r w:rsidRPr="00386908">
        <w:rPr>
          <w:sz w:val="28"/>
          <w:szCs w:val="28"/>
        </w:rPr>
        <w:t xml:space="preserve"> элементы в 6 раз снижают риск наезда на пешеходов в темное время суток. </w:t>
      </w:r>
    </w:p>
    <w:p w:rsidR="00735511" w:rsidRDefault="00735511" w:rsidP="00735511">
      <w:pPr>
        <w:jc w:val="both"/>
        <w:rPr>
          <w:sz w:val="28"/>
          <w:szCs w:val="28"/>
        </w:rPr>
      </w:pPr>
      <w:r w:rsidRPr="00386908">
        <w:rPr>
          <w:sz w:val="28"/>
          <w:szCs w:val="28"/>
        </w:rPr>
        <w:tab/>
        <w:t xml:space="preserve">В целях профилактики и предотвращения детского дорожно-транспортного травматизма, </w:t>
      </w:r>
      <w:r w:rsidRPr="00735511">
        <w:rPr>
          <w:sz w:val="28"/>
          <w:szCs w:val="28"/>
          <w:highlight w:val="yellow"/>
        </w:rPr>
        <w:t xml:space="preserve">рекомендуем Вам обеспечить детей </w:t>
      </w:r>
      <w:proofErr w:type="spellStart"/>
      <w:r w:rsidRPr="00735511">
        <w:rPr>
          <w:sz w:val="28"/>
          <w:szCs w:val="28"/>
          <w:highlight w:val="yellow"/>
        </w:rPr>
        <w:t>световозвращающими</w:t>
      </w:r>
      <w:proofErr w:type="spellEnd"/>
      <w:r w:rsidRPr="00735511">
        <w:rPr>
          <w:sz w:val="28"/>
          <w:szCs w:val="28"/>
          <w:highlight w:val="yellow"/>
        </w:rPr>
        <w:t xml:space="preserve"> элементами.</w:t>
      </w:r>
    </w:p>
    <w:p w:rsidR="00735511" w:rsidRDefault="00735511" w:rsidP="00735511">
      <w:pPr>
        <w:jc w:val="both"/>
        <w:rPr>
          <w:sz w:val="28"/>
          <w:szCs w:val="28"/>
        </w:rPr>
      </w:pPr>
    </w:p>
    <w:p w:rsidR="00735511" w:rsidRPr="00386908" w:rsidRDefault="00735511" w:rsidP="00735511">
      <w:pPr>
        <w:jc w:val="center"/>
        <w:rPr>
          <w:sz w:val="28"/>
          <w:szCs w:val="28"/>
        </w:rPr>
      </w:pPr>
      <w:r>
        <w:rPr>
          <w:noProof/>
          <w:sz w:val="16"/>
          <w:szCs w:val="16"/>
        </w:rPr>
        <w:drawing>
          <wp:inline distT="0" distB="0" distL="0" distR="0">
            <wp:extent cx="3967909" cy="2622430"/>
            <wp:effectExtent l="0" t="0" r="0" b="6985"/>
            <wp:docPr id="1" name="Рисунок 1" descr="Описание: C:\Windows\System32\config\systemprofile\Desktop\lg!3u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C:\Windows\System32\config\systemprofile\Desktop\lg!3uq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9" cy="2625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511" w:rsidRPr="00735511" w:rsidRDefault="00735511" w:rsidP="00735511">
      <w:pPr>
        <w:pStyle w:val="1"/>
        <w:shd w:val="clear" w:color="auto" w:fill="auto"/>
        <w:spacing w:after="0" w:line="360" w:lineRule="auto"/>
        <w:ind w:left="40" w:right="20" w:firstLine="811"/>
        <w:jc w:val="both"/>
        <w:rPr>
          <w:rFonts w:ascii="Times New Roman" w:hAnsi="Times New Roman" w:cs="Times New Roman"/>
          <w:spacing w:val="0"/>
          <w:sz w:val="28"/>
          <w:szCs w:val="28"/>
        </w:rPr>
      </w:pPr>
    </w:p>
    <w:sectPr w:rsidR="00735511" w:rsidRPr="00735511" w:rsidSect="007355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95D12"/>
    <w:multiLevelType w:val="hybridMultilevel"/>
    <w:tmpl w:val="1C0A34EE"/>
    <w:lvl w:ilvl="0" w:tplc="13A634A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E3F"/>
    <w:rsid w:val="00450E3F"/>
    <w:rsid w:val="00735511"/>
    <w:rsid w:val="0076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735511"/>
    <w:rPr>
      <w:spacing w:val="2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35511"/>
    <w:pPr>
      <w:widowControl w:val="0"/>
      <w:shd w:val="clear" w:color="auto" w:fill="FFFFFF"/>
      <w:spacing w:after="180" w:line="245" w:lineRule="exact"/>
    </w:pPr>
    <w:rPr>
      <w:rFonts w:asciiTheme="minorHAnsi" w:eastAsiaTheme="minorHAnsi" w:hAnsiTheme="minorHAnsi" w:cstheme="minorBidi"/>
      <w:spacing w:val="2"/>
      <w:sz w:val="25"/>
      <w:szCs w:val="25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355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551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735511"/>
    <w:rPr>
      <w:spacing w:val="2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35511"/>
    <w:pPr>
      <w:widowControl w:val="0"/>
      <w:shd w:val="clear" w:color="auto" w:fill="FFFFFF"/>
      <w:spacing w:after="180" w:line="245" w:lineRule="exact"/>
    </w:pPr>
    <w:rPr>
      <w:rFonts w:asciiTheme="minorHAnsi" w:eastAsiaTheme="minorHAnsi" w:hAnsiTheme="minorHAnsi" w:cstheme="minorBidi"/>
      <w:spacing w:val="2"/>
      <w:sz w:val="25"/>
      <w:szCs w:val="25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355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551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315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2021-11-26T09:48:00Z</dcterms:created>
  <dcterms:modified xsi:type="dcterms:W3CDTF">2021-11-26T09:51:00Z</dcterms:modified>
</cp:coreProperties>
</file>